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6425"/>
          <w:sz w:val="66"/>
        </w:rPr>
        <w:t>칼국수 후루룩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4A2B"/>
          <w:sz w:val="24"/>
        </w:rPr>
        <w:t xml:space="preserve">받는 사람 : </w:t>
      </w:r>
      <w:r>
        <w:rPr>
          <w:b/>
          <w:color w:val="534A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칼국수 후루룩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4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칼국수 후루룩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