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6E2574"/>
          <w:sz w:val="66"/>
        </w:rPr>
        <w:t>해장국 시원하게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02857"/>
          <w:sz w:val="24"/>
        </w:rPr>
        <w:t xml:space="preserve">받는 사람 : </w:t>
      </w:r>
      <w:r>
        <w:rPr>
          <w:b/>
          <w:color w:val="50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해장국 시원하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8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해장국 시원하게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