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457425"/>
          <w:sz w:val="69"/>
        </w:rPr>
        <w:t>녹두전 지글지글</w:t>
      </w:r>
    </w:p>
    <w:p>
      <w:pPr>
        <w:framePr w:w="9510" w:h="540" w:hRule="exact" w:wrap="around" w:vAnchor="page" w:hAnchor="page" w:x="1200" w:y="9210"/>
        <w:tabs>
          <w:tab w:pos="9510" w:val="right"/>
        </w:tabs>
        <w:spacing w:lineRule="exact" w:line="540"/>
      </w:pPr>
      <w:r>
        <w:rPr>
          <w:b/>
          <w:color w:val="39532B"/>
          <w:sz w:val="24"/>
        </w:rPr>
        <w:t xml:space="preserve">받는 사람 : </w:t>
      </w:r>
      <w:r>
        <w:rPr>
          <w:b/>
          <w:color w:val="39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9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30" w:right="1200" w:bottom="15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녹두전 지글지글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9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녹두전 지글지글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