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397425"/>
          <w:sz w:val="66"/>
        </w:rPr>
        <w:t>공기놀이 다섯 알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33532B"/>
          <w:sz w:val="24"/>
        </w:rPr>
        <w:t xml:space="preserve">받는 사람 : </w:t>
      </w:r>
      <w:r>
        <w:rPr>
          <w:b/>
          <w:color w:val="33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3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공기놀이 다섯 알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1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공기놀이 다섯 알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