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2F"/>
          <w:sz w:val="69"/>
        </w:rPr>
        <w:t>정월의 보름달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31"/>
          <w:sz w:val="24"/>
        </w:rPr>
        <w:t xml:space="preserve">받는 사람 : </w:t>
      </w:r>
      <w:r>
        <w:rPr>
          <w:b/>
          <w:color w:val="285331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정월의 보름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정월의 보름달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