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3325"/>
          <w:sz w:val="63"/>
        </w:rPr>
        <w:t>줄타기 곡예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F2B"/>
          <w:sz w:val="24"/>
        </w:rPr>
        <w:t xml:space="preserve">받는 사람 : </w:t>
      </w:r>
      <w:r>
        <w:rPr>
          <w:b/>
          <w:color w:val="532F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F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줄타기 곡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줄타기 곡예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