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66"/>
          <w:sz w:val="66"/>
        </w:rPr>
        <w:t>조각 보자기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조각 보자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9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조각 보자기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