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4D2574"/>
          <w:sz w:val="48"/>
        </w:rPr>
        <w:t>뒷간 가는 길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뒷간 가는 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뒷간 가는 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