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745A"/>
          <w:sz w:val="63"/>
        </w:rPr>
        <w:t>장롱 문을 열면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5348"/>
          <w:sz w:val="24"/>
        </w:rPr>
        <w:t xml:space="preserve">받는 사람 : </w:t>
      </w:r>
      <w:r>
        <w:rPr>
          <w:b/>
          <w:color w:val="285348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장롱 문을 열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장롱 문을 열면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