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3A"/>
          <w:sz w:val="66"/>
        </w:rPr>
        <w:t>나무 도마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5337"/>
          <w:sz w:val="24"/>
        </w:rPr>
        <w:t xml:space="preserve">받는 사람 : </w:t>
      </w:r>
      <w:r>
        <w:rPr>
          <w:b/>
          <w:color w:val="28533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나무 도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2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나무 도마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