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3E74"/>
          <w:sz w:val="66"/>
        </w:rPr>
        <w:t>백중 날 쉬어 가는</w:t>
      </w:r>
    </w:p>
    <w:p>
      <w:pPr>
        <w:framePr w:w="9030" w:h="540" w:hRule="exact" w:wrap="around" w:vAnchor="page" w:hAnchor="page" w:x="1440" w:y="10335"/>
        <w:tabs>
          <w:tab w:pos="9030" w:val="right"/>
        </w:tabs>
        <w:spacing w:lineRule="exact" w:line="540"/>
      </w:pPr>
      <w:r>
        <w:rPr>
          <w:b/>
          <w:color w:val="283557"/>
          <w:sz w:val="24"/>
        </w:rPr>
        <w:t xml:space="preserve">받는 사람 : </w:t>
      </w:r>
      <w:r>
        <w:rPr>
          <w:b/>
          <w:color w:val="2835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35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55" w:right="1440" w:bottom="108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백중 날 쉬어 가는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백중 날 쉬어 가는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