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82574"/>
          <w:sz w:val="66"/>
        </w:rPr>
        <w:t>중양절 국화 산행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92857"/>
          <w:sz w:val="24"/>
        </w:rPr>
        <w:t xml:space="preserve">받는 사람 : </w:t>
      </w:r>
      <w:r>
        <w:rPr>
          <w:b/>
          <w:color w:val="29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중양절 국화 산행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5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중양절 국화 산행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