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612574"/>
          <w:sz w:val="66"/>
        </w:rPr>
        <w:t>효도 효(孝)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492857"/>
          <w:sz w:val="24"/>
        </w:rPr>
        <w:t xml:space="preserve">받는 사람 : </w:t>
      </w:r>
      <w:r>
        <w:rPr>
          <w:b/>
          <w:color w:val="49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효도 효(孝)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효도 효(孝)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