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925"/>
          <w:sz w:val="48"/>
        </w:rPr>
        <w:t>모란꽃 활짝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모란꽃 활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모란꽃 활짝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