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5D74"/>
          <w:sz w:val="66"/>
        </w:rPr>
        <w:t>삼태극 소용돌이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4757"/>
          <w:sz w:val="24"/>
        </w:rPr>
        <w:t xml:space="preserve">받는 사람 : </w:t>
      </w:r>
      <w:r>
        <w:rPr>
          <w:b/>
          <w:color w:val="2847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7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삼태극 소용돌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삼태극 소용돌이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