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5D2574"/>
          <w:sz w:val="66"/>
        </w:rPr>
        <w:t>붉은 용 승천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472857"/>
          <w:sz w:val="24"/>
        </w:rPr>
        <w:t xml:space="preserve">받는 사람 : </w:t>
      </w:r>
      <w:r>
        <w:rPr>
          <w:b/>
          <w:color w:val="47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7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붉은 용 승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4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붉은 용 승천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