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4D25"/>
          <w:sz w:val="66"/>
        </w:rPr>
        <w:t>제주 한라산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3E2B"/>
          <w:sz w:val="24"/>
        </w:rPr>
        <w:t xml:space="preserve">받는 사람 : </w:t>
      </w:r>
      <w:r>
        <w:rPr>
          <w:b/>
          <w:color w:val="533E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3E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제주 한라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6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제주 한라산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