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3274"/>
          <w:sz w:val="66"/>
        </w:rPr>
        <w:t>석탑 층층이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2F57"/>
          <w:sz w:val="24"/>
        </w:rPr>
        <w:t xml:space="preserve">받는 사람 : </w:t>
      </w:r>
      <w:r>
        <w:rPr>
          <w:b/>
          <w:color w:val="282F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석탑 층층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7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석탑 층층이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