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432574"/>
          <w:sz w:val="66"/>
        </w:rPr>
        <w:t>훈민정음 첫 장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382857"/>
          <w:sz w:val="24"/>
        </w:rPr>
        <w:t xml:space="preserve">받는 사람 : </w:t>
      </w:r>
      <w:r>
        <w:rPr>
          <w:b/>
          <w:color w:val="38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훈민정음 첫 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9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훈민정음 첫 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