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E3E5E8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45F6E"/>
                <w:sz w:val="21"/>
              </w:rPr>
              <w:t>건설 현장관리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CONSTRUCTION SITE MANAGER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545F6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F3741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희망근무지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45F6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F3741"/>
                <w:spacing w:val="30"/>
                <w:sz w:val="17"/>
              </w:rPr>
              <w:t>사용 프로그램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45F6E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45F6E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45F6E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건설 현장관리로서 어떤 가치를 만드는 사람인지 두 줄로 적어 주세요.</w:t>
            </w: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면허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F3741"/>
                <w:sz w:val="21"/>
              </w:rPr>
              <w:tab/>
              <w:t>면허 ·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현장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현장명 · 발주처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현장명 · 발주처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현장명 · 발주처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공 종 · 규 모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공정 · 안전 · 품질 관리 경험</w:t>
            </w:r>
          </w:p>
          <w:p>
            <w:pPr>
              <w:pBdr>
                <w:bottom w:val="single" w:sz="4" w:space="1" w:color="C7CBD1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7CBD1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7CBD1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545F6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24"/>
              </w:rPr>
              <w:t>학력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F374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