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F514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D857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영업 실적 (연도별)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PoC · 데모 · 수주 사례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고객(업종)</w:t>
            </w:r>
          </w:p>
        </w:tc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제안 솔루션</w:t>
            </w:r>
          </w:p>
        </w:tc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PoC 결과</w:t>
            </w:r>
          </w:p>
        </w:tc>
        <w:tc>
          <w:tcPr>
            <w:tcW w:type="dxa" w:w="261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skills</w:t>
      </w:r>
      <w:r>
        <w:rPr>
          <w:rFonts w:ascii="바탕" w:hAnsi="바탕" w:eastAsia="바탕" w:cs="바탕"/>
          <w:b/>
          <w:color w:val="1F5147"/>
          <w:sz w:val="22"/>
        </w:rPr>
        <w:t xml:space="preserve">   제품 · 기술 이해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분 야</w:t>
            </w:r>
          </w:p>
        </w:tc>
        <w:tc>
          <w:tcPr>
            <w:tcW w:type="dxa" w:w="475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제품 · 기술</w:t>
            </w:r>
          </w:p>
        </w:tc>
        <w:tc>
          <w:tcPr>
            <w:tcW w:type="dxa" w:w="31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education</w:t>
      </w:r>
      <w:r>
        <w:rPr>
          <w:rFonts w:ascii="바탕" w:hAnsi="바탕" w:eastAsia="바탕" w:cs="바탕"/>
          <w:b/>
          <w:color w:val="1F5147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D857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