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방과후·돌봄교사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7A48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진행한 프로그램 · 안전 관리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가능 활동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독서      □ 미술      □ 과학 실험      □ 체육      □ 보드게임      □ 숙제 지도      □ 코딩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