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INDUSTRIAL SAFETY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80"/>
          <w:sz w:val="60"/>
        </w:rPr>
        <w:t>이  름</w:t>
      </w:r>
    </w:p>
    <w:p>
      <w:pPr>
        <w:keepNext w:val="0"/>
        <w:pBdr>
          <w:bottom w:val="single" w:sz="24" w:space="6" w:color="231F51"/>
        </w:pBdr>
        <w:spacing w:before="0" w:after="160"/>
        <w:jc w:val="left"/>
      </w:pPr>
      <w:r>
        <w:rPr>
          <w:rFonts w:ascii="바탕" w:hAnsi="바탕" w:eastAsia="바탕" w:cs="바탕"/>
          <w:color w:val="413D85"/>
          <w:sz w:val="22"/>
        </w:rPr>
        <w:t>산업안전관리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희망근무지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413D85"/>
          <w:spacing w:val="30"/>
          <w:sz w:val="21"/>
        </w:rPr>
        <w:t>안전 · 보건 자격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413D85"/>
          <w:spacing w:val="30"/>
          <w:sz w:val="21"/>
        </w:rPr>
        <w:t>안전관리 경력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사업장 / 인원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책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사업장 / 인원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책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사업장 / 인원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책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413D85"/>
          <w:spacing w:val="30"/>
          <w:sz w:val="21"/>
        </w:rPr>
        <w:t>담당 업무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위험성 평가   □ 안전 교육   □ TBM   □ 순회 점검   □ 사고 조사   □ 보호구 관리   □ 협력업체 관리</w:t>
      </w: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413D85"/>
          <w:spacing w:val="30"/>
          <w:sz w:val="21"/>
        </w:rPr>
        <w:t>재해 예방 · 개선 사례 (수치로)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p>
      <w:pPr>
        <w:pBdr>
          <w:bottom w:val="single" w:sz="4" w:space="1" w:color="C4C3D5"/>
        </w:pBdr>
        <w:spacing w:lineRule="exact" w:line="390" w:before="0" w:after="0"/>
      </w:pPr>
    </w:p>
    <w:p>
      <w:pPr>
        <w:pBdr>
          <w:bottom w:val="single" w:sz="4" w:space="1" w:color="C4C3D5"/>
        </w:pBdr>
        <w:spacing w:lineRule="exact" w:line="390" w:before="0" w:after="0"/>
      </w:pPr>
    </w:p>
    <w:p>
      <w:pPr>
        <w:pBdr>
          <w:bottom w:val="single" w:sz="4" w:space="1" w:color="C4C3D5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413D85"/>
          <w:spacing w:val="30"/>
          <w:sz w:val="21"/>
        </w:rPr>
        <w:t>학력 · 교육</w:t>
      </w:r>
    </w:p>
    <w:p>
      <w:pPr>
        <w:keepNext w:val="0"/>
        <w:pBdr>
          <w:bottom w:val="single" w:sz="4" w:space="1" w:color="C4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13D85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4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1F51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산업안전관리 이력서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2020~현재 · ○○제조 안전관리 · 위험성 평가 연 24회 · 아차사고 보고 +45%, 재해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