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9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pacing w:val="60"/>
                <w:sz w:val="48"/>
              </w:rPr>
              <w:t>이  름</w:t>
            </w:r>
            <w:r>
              <w:rPr>
                <w:b/>
                <w:color w:val="2C4927"/>
                <w:sz w:val="24"/>
              </w:rPr>
              <w:tab/>
              <w:t>영상·모션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VIDEO · MOTION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유튜브·비메오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F7A48"/>
              <w:left w:val="nil"/>
              <w:bottom w:val="nil"/>
              <w:right w:val="nil"/>
            </w:tcBorders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영상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길이 · 용도</w:t>
            </w:r>
          </w:p>
        </w:tc>
        <w:tc>
          <w:tcPr>
            <w:tcW w:type="dxa" w:w="26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역할</w:t>
            </w:r>
          </w:p>
        </w:tc>
        <w:tc>
          <w:tcPr>
            <w:tcW w:type="dxa" w:w="267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C4927"/>
        </w:pBdr>
        <w:spacing w:before="26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5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