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24F3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0825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희망지역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매장 운영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규모 (평 · 인원)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자격 · 교육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근무 가능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매출 · 원가 · 고객 만족 개선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개선 과제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인력 관리 · 교육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0825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