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24F37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22"/>
              </w:rPr>
              <w:t>인사·총무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40825F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40825F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40825F"/>
                <w:sz w:val="16"/>
              </w:rPr>
              <w:t xml:space="preserve">희망연봉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0825F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0825F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0825F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0825F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0825F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0825F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0825F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0825F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0825F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0825F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담당 영역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채용      □ 급여 · 4대보험      □ 평가 · 보상      □ 교육      □ 노무 · 근태      □ 총무 · 자산      □ 복리후생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회사명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회사명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회사명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제도 개선 · 프로젝트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24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0825F"/>
                <w:sz w:val="16"/>
              </w:rPr>
              <w:t>배경 · 내용 · 성과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자격 · 활용 프로그램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자격 · 프로그램명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자격 · 프로그램명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자격 · 프로그램명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24F37"/>
          <w:sz w:val="22"/>
        </w:rPr>
        <w:t>학력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40825F"/>
              <w:left w:val="single" w:sz="4" w:space="0" w:color="C3D5CB"/>
              <w:bottom w:val="single" w:sz="4" w:space="0" w:color="C3D5CB"/>
              <w:right w:val="single" w:sz="4" w:space="0" w:color="C3D5CB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24F3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인사·총무 이력서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2022.02~현재 · ○○(주) 인사팀 · 연 40명 채용 · 온보딩 개편으로 3개월 이내 퇴사율 18% → 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