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93727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7A5F48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희망근무지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5CBC3"/>
        </w:pBdr>
        <w:spacing w:before="240" w:after="80"/>
        <w:jc w:val="left"/>
      </w:pPr>
      <w:r>
        <w:rPr>
          <w:b/>
          <w:color w:val="7A5F48"/>
          <w:sz w:val="17"/>
        </w:rPr>
        <w:t>certificates</w:t>
      </w:r>
      <w:r>
        <w:rPr>
          <w:rFonts w:ascii="바탕" w:hAnsi="바탕" w:eastAsia="바탕" w:cs="바탕"/>
          <w:b/>
          <w:color w:val="493727"/>
          <w:sz w:val="22"/>
        </w:rPr>
        <w:t xml:space="preserve">   자격 · 면허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CBC3"/>
        </w:pBdr>
        <w:spacing w:before="240" w:after="80"/>
        <w:jc w:val="left"/>
      </w:pPr>
      <w:r>
        <w:rPr>
          <w:b/>
          <w:color w:val="7A5F48"/>
          <w:sz w:val="17"/>
        </w:rPr>
        <w:t>work</w:t>
      </w:r>
      <w:r>
        <w:rPr>
          <w:rFonts w:ascii="바탕" w:hAnsi="바탕" w:eastAsia="바탕" w:cs="바탕"/>
          <w:b/>
          <w:color w:val="493727"/>
          <w:sz w:val="22"/>
        </w:rPr>
        <w:t xml:space="preserve">   담당 설비 · 현장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사업장 · 건물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담당 설비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CBC3"/>
        </w:pBdr>
        <w:spacing w:before="240" w:after="80"/>
        <w:jc w:val="left"/>
      </w:pPr>
      <w:r>
        <w:rPr>
          <w:b/>
          <w:color w:val="7A5F48"/>
          <w:sz w:val="17"/>
        </w:rPr>
        <w:t>work</w:t>
      </w:r>
      <w:r>
        <w:rPr>
          <w:rFonts w:ascii="바탕" w:hAnsi="바탕" w:eastAsia="바탕" w:cs="바탕"/>
          <w:b/>
          <w:color w:val="493727"/>
          <w:sz w:val="22"/>
        </w:rPr>
        <w:t xml:space="preserve">   가능 업무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수변전   □ 소방   □ 공조 · 냉난방   □ 승강기   □ 배관 · 기계   □ BAS · 자동제어   □ 에너지 관리</w:t>
            </w:r>
          </w:p>
        </w:tc>
      </w:tr>
    </w:tbl>
    <w:p>
      <w:pPr>
        <w:keepNext/>
        <w:pBdr>
          <w:bottom w:val="single" w:sz="6" w:space="3" w:color="D5CBC3"/>
        </w:pBdr>
        <w:spacing w:before="240" w:after="80"/>
        <w:jc w:val="left"/>
      </w:pPr>
      <w:r>
        <w:rPr>
          <w:b/>
          <w:color w:val="7A5F48"/>
          <w:sz w:val="17"/>
        </w:rPr>
        <w:t>work</w:t>
      </w:r>
      <w:r>
        <w:rPr>
          <w:rFonts w:ascii="바탕" w:hAnsi="바탕" w:eastAsia="바탕" w:cs="바탕"/>
          <w:b/>
          <w:color w:val="493727"/>
          <w:sz w:val="22"/>
        </w:rPr>
        <w:t xml:space="preserve">   근무 조건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상주   □ 순회   □ 교대   □ 비상 대기 가능   □ 당직 가능</w:t>
            </w:r>
          </w:p>
        </w:tc>
      </w:tr>
    </w:tbl>
    <w:p>
      <w:pPr>
        <w:keepNext/>
        <w:pBdr>
          <w:bottom w:val="single" w:sz="6" w:space="3" w:color="D5CBC3"/>
        </w:pBdr>
        <w:spacing w:before="240" w:after="80"/>
        <w:jc w:val="left"/>
      </w:pPr>
      <w:r>
        <w:rPr>
          <w:b/>
          <w:color w:val="7A5F48"/>
          <w:sz w:val="17"/>
        </w:rPr>
        <w:t>work</w:t>
      </w:r>
      <w:r>
        <w:rPr>
          <w:rFonts w:ascii="바탕" w:hAnsi="바탕" w:eastAsia="바탕" w:cs="바탕"/>
          <w:b/>
          <w:color w:val="493727"/>
          <w:sz w:val="22"/>
        </w:rPr>
        <w:t xml:space="preserve">   점검 · 정비 · 장애 대응 사례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사례명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일 시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원인 · 조치 ·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6" w:space="3" w:color="D5CBC3"/>
        </w:pBdr>
        <w:spacing w:before="240" w:after="80"/>
        <w:jc w:val="left"/>
      </w:pPr>
      <w:r>
        <w:rPr>
          <w:b/>
          <w:color w:val="7A5F48"/>
          <w:sz w:val="17"/>
        </w:rPr>
        <w:t>education</w:t>
      </w:r>
      <w:r>
        <w:rPr>
          <w:rFonts w:ascii="바탕" w:hAnsi="바탕" w:eastAsia="바탕" w:cs="바탕"/>
          <w:b/>
          <w:color w:val="493727"/>
          <w:sz w:val="22"/>
        </w:rPr>
        <w:t xml:space="preserve">   학력 · 교육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7A5F48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