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c>
          <w:tcPr>
            <w:tcW w:type="dxa" w:w="10410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521E2B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22"/>
              </w:rPr>
              <w:t>콘텐츠·SNS 마케터</w:t>
            </w:r>
            <w:r>
              <w:rPr>
                <w:color w:val="8A929C"/>
                <w:spacing w:val="20"/>
                <w:sz w:val="16"/>
              </w:rPr>
              <w:t xml:space="preserve">   ·   CONTENT · SNS MARKETER</w:t>
            </w:r>
          </w:p>
        </w:tc>
      </w:tr>
    </w:tbl>
    <w:p>
      <w:pPr>
        <w:keepNext w:val="0"/>
        <w:pBdr>
          <w:bottom w:val="single" w:sz="18" w:space="1" w:color="873B4E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73B4E"/>
                <w:sz w:val="16"/>
              </w:rPr>
              <w:t xml:space="preserve">대표채널링크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01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운영 채널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운영 기간</w:t>
            </w:r>
            <w:r>
              <w:rPr>
                <w:color w:val="A9B0B8"/>
                <w:sz w:val="18"/>
              </w:rPr>
              <w:tab/>
              <w:t>채 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팔로워 · 구독자 · 대표 성과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02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대표 콘텐츠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형 식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성 과 · 링 크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03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제작 · 편집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도 구</w:t>
            </w:r>
            <w:r>
              <w:rPr>
                <w:color w:val="873B4E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04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873B4E"/>
          <w:sz w:val="22"/>
        </w:rPr>
        <w:t>05</w:t>
      </w:r>
      <w:r>
        <w:rPr>
          <w:rFonts w:ascii="맑은 고딕" w:hAnsi="맑은 고딕" w:eastAsia="맑은 고딕" w:cs="맑은 고딕"/>
          <w:b/>
          <w:color w:val="521E2B"/>
          <w:sz w:val="23"/>
        </w:rPr>
        <w:t xml:space="preserve">   수상 · 교육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873B4E"/>
              <w:left w:val="single" w:sz="4" w:space="0" w:color="D5C3C7"/>
              <w:bottom w:val="single" w:sz="4" w:space="0" w:color="D5C3C7"/>
              <w:right w:val="single" w:sz="4" w:space="0" w:color="D5C3C7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521E2B"/>
                <w:sz w:val="21"/>
              </w:rPr>
              <w:t>내 용</w:t>
            </w:r>
            <w:r>
              <w:rPr>
                <w:color w:val="A9B0B8"/>
                <w:sz w:val="18"/>
              </w:rPr>
              <w:tab/>
              <w:t>일 자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기 관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콘텐츠·SNS 마케터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콘텐츠·SNS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팔로워 수보다 '참여율·저장·유입 전환' 같은 결과를 적습니다. 대표 콘텐츠 링크 3개를 꼭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2022.06~현재 · 브랜드 인스타그램 운영 · 팔로워 1.2만 → 4.8만, 릴스 평균 조회 3.5배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콘텐츠·SNS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