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40"/>
        <w:jc w:val="left"/>
      </w:pPr>
      <w:r>
        <w:rPr>
          <w:color w:val="8A929C"/>
          <w:spacing w:val="80"/>
          <w:sz w:val="16"/>
        </w:rPr>
        <w:t>COVER LETTER</w:t>
      </w:r>
    </w:p>
    <w:p>
      <w:pPr>
        <w:keepNext w:val="0"/>
        <w:spacing w:before="0" w:after="40"/>
        <w:jc w:val="left"/>
      </w:pPr>
      <w:r>
        <w:rPr>
          <w:rFonts w:ascii="맑은 고딕" w:hAnsi="맑은 고딕" w:eastAsia="맑은 고딕" w:cs="맑은 고딕"/>
          <w:b/>
          <w:color w:val="2C3C44"/>
          <w:spacing w:val="60"/>
          <w:sz w:val="52"/>
        </w:rPr>
        <w:t>자기소개서</w:t>
      </w:r>
    </w:p>
    <w:p>
      <w:pPr>
        <w:keepNext w:val="0"/>
        <w:pBdr>
          <w:bottom w:val="single" w:sz="6" w:space="6" w:color="2C3C44"/>
        </w:pBdr>
        <w:spacing w:before="0" w:after="200"/>
        <w:jc w:val="left"/>
      </w:pPr>
      <w:r>
        <w:rPr>
          <w:rFonts w:ascii="맑은 고딕" w:hAnsi="맑은 고딕" w:eastAsia="맑은 고딕" w:cs="맑은 고딕"/>
          <w:color w:val="4F6773"/>
          <w:sz w:val="22"/>
        </w:rPr>
        <w:t>건설 현장관리</w:t>
      </w:r>
    </w:p>
    <w:p>
      <w:pPr>
        <w:keepNext w:val="0"/>
        <w:spacing w:before="0" w:after="120"/>
        <w:jc w:val="left"/>
      </w:pPr>
      <w:r>
        <w:rPr>
          <w:b/>
          <w:color w:val="8A929C"/>
          <w:sz w:val="16"/>
        </w:rPr>
        <w:t xml:space="preserve">성명  </w:t>
      </w:r>
      <w:r>
        <w:rPr>
          <w:color w:val="A9B0B8"/>
          <w:sz w:val="19"/>
        </w:rPr>
        <w:t>입력하세요</w:t>
      </w:r>
      <w:r>
        <w:rPr>
          <w:b/>
          <w:color w:val="8A929C"/>
          <w:sz w:val="16"/>
        </w:rPr>
        <w:t xml:space="preserve">          지원 회사  </w:t>
      </w:r>
      <w:r>
        <w:rPr>
          <w:color w:val="A9B0B8"/>
          <w:sz w:val="19"/>
        </w:rPr>
        <w:t>입력하세요</w:t>
      </w:r>
    </w:p>
    <w:p>
      <w:pPr>
        <w:keepNext/>
        <w:spacing w:before="280" w:after="60"/>
        <w:jc w:val="left"/>
      </w:pPr>
      <w:r>
        <w:rPr>
          <w:rFonts w:ascii="맑은 고딕" w:hAnsi="맑은 고딕" w:eastAsia="맑은 고딕" w:cs="맑은 고딕"/>
          <w:b/>
          <w:color w:val="4F6773"/>
          <w:sz w:val="22"/>
        </w:rPr>
        <w:t xml:space="preserve">01  </w:t>
      </w:r>
      <w:r>
        <w:rPr>
          <w:rFonts w:ascii="맑은 고딕" w:hAnsi="맑은 고딕" w:eastAsia="맑은 고딕" w:cs="맑은 고딕"/>
          <w:b/>
          <w:color w:val="2C3C44"/>
          <w:sz w:val="23"/>
        </w:rPr>
        <w:t>공기·품질·안전이 충돌했을 때 판단한 경험</w:t>
      </w:r>
    </w:p>
    <w:p>
      <w:pPr>
        <w:keepNext/>
        <w:spacing w:before="0" w:after="0"/>
        <w:ind w:left="480"/>
        <w:jc w:val="left"/>
      </w:pPr>
      <w:r>
        <w:rPr>
          <w:color w:val="8A929C"/>
          <w:sz w:val="17"/>
        </w:rPr>
        <w:t>(800자)</w:t>
      </w:r>
    </w:p>
    <w:p>
      <w:pPr>
        <w:pBdr>
          <w:bottom w:val="single" w:sz="4" w:space="1" w:color="C5CED3"/>
        </w:pBdr>
        <w:spacing w:lineRule="exact" w:line="450" w:before="0" w:after="0"/>
      </w:pPr>
    </w:p>
    <w:p>
      <w:pPr>
        <w:pBdr>
          <w:bottom w:val="single" w:sz="4" w:space="1" w:color="C5CED3"/>
        </w:pBdr>
        <w:spacing w:lineRule="exact" w:line="450" w:before="0" w:after="0"/>
      </w:pPr>
    </w:p>
    <w:p>
      <w:pPr>
        <w:pBdr>
          <w:bottom w:val="single" w:sz="4" w:space="1" w:color="C5CED3"/>
        </w:pBdr>
        <w:spacing w:lineRule="exact" w:line="450" w:before="0" w:after="0"/>
      </w:pPr>
    </w:p>
    <w:p>
      <w:pPr>
        <w:pBdr>
          <w:bottom w:val="single" w:sz="4" w:space="1" w:color="C5CED3"/>
        </w:pBdr>
        <w:spacing w:lineRule="exact" w:line="450" w:before="0" w:after="0"/>
      </w:pPr>
    </w:p>
    <w:p>
      <w:pPr>
        <w:pBdr>
          <w:bottom w:val="single" w:sz="4" w:space="1" w:color="C5CED3"/>
        </w:pBdr>
        <w:spacing w:lineRule="exact" w:line="450" w:before="0" w:after="0"/>
      </w:pPr>
    </w:p>
    <w:p>
      <w:pPr>
        <w:pBdr>
          <w:bottom w:val="single" w:sz="4" w:space="1" w:color="C5CED3"/>
        </w:pBdr>
        <w:spacing w:lineRule="exact" w:line="450" w:before="0" w:after="0"/>
      </w:pPr>
    </w:p>
    <w:p>
      <w:pPr>
        <w:pBdr>
          <w:bottom w:val="single" w:sz="4" w:space="1" w:color="C5CED3"/>
        </w:pBdr>
        <w:spacing w:lineRule="exact" w:line="450" w:before="0" w:after="0"/>
      </w:pPr>
    </w:p>
    <w:p>
      <w:pPr>
        <w:pBdr>
          <w:bottom w:val="single" w:sz="4" w:space="1" w:color="C5CED3"/>
        </w:pBdr>
        <w:spacing w:lineRule="exact" w:line="450" w:before="0" w:after="0"/>
      </w:pPr>
    </w:p>
    <w:p>
      <w:pPr>
        <w:keepNext/>
        <w:spacing w:before="280" w:after="60"/>
        <w:jc w:val="left"/>
      </w:pPr>
      <w:r>
        <w:rPr>
          <w:rFonts w:ascii="맑은 고딕" w:hAnsi="맑은 고딕" w:eastAsia="맑은 고딕" w:cs="맑은 고딕"/>
          <w:b/>
          <w:color w:val="4F6773"/>
          <w:sz w:val="22"/>
        </w:rPr>
        <w:t xml:space="preserve">02  </w:t>
      </w:r>
      <w:r>
        <w:rPr>
          <w:rFonts w:ascii="맑은 고딕" w:hAnsi="맑은 고딕" w:eastAsia="맑은 고딕" w:cs="맑은 고딕"/>
          <w:b/>
          <w:color w:val="2C3C44"/>
          <w:sz w:val="23"/>
        </w:rPr>
        <w:t>협력업체·작업자와 소통하며 문제를 푼 사례</w:t>
      </w:r>
    </w:p>
    <w:p>
      <w:pPr>
        <w:keepNext/>
        <w:spacing w:before="0" w:after="0"/>
        <w:ind w:left="480"/>
        <w:jc w:val="left"/>
      </w:pPr>
      <w:r>
        <w:rPr>
          <w:color w:val="8A929C"/>
          <w:sz w:val="17"/>
        </w:rPr>
        <w:t>(600자)</w:t>
      </w:r>
    </w:p>
    <w:p>
      <w:pPr>
        <w:pBdr>
          <w:bottom w:val="single" w:sz="4" w:space="1" w:color="C5CED3"/>
        </w:pBdr>
        <w:spacing w:lineRule="exact" w:line="450" w:before="0" w:after="0"/>
      </w:pPr>
    </w:p>
    <w:p>
      <w:pPr>
        <w:pBdr>
          <w:bottom w:val="single" w:sz="4" w:space="1" w:color="C5CED3"/>
        </w:pBdr>
        <w:spacing w:lineRule="exact" w:line="450" w:before="0" w:after="0"/>
      </w:pPr>
    </w:p>
    <w:p>
      <w:pPr>
        <w:pBdr>
          <w:bottom w:val="single" w:sz="4" w:space="1" w:color="C5CED3"/>
        </w:pBdr>
        <w:spacing w:lineRule="exact" w:line="450" w:before="0" w:after="0"/>
      </w:pPr>
    </w:p>
    <w:p>
      <w:pPr>
        <w:pBdr>
          <w:bottom w:val="single" w:sz="4" w:space="1" w:color="C5CED3"/>
        </w:pBdr>
        <w:spacing w:lineRule="exact" w:line="450" w:before="0" w:after="0"/>
      </w:pPr>
    </w:p>
    <w:p>
      <w:pPr>
        <w:pBdr>
          <w:bottom w:val="single" w:sz="4" w:space="1" w:color="C5CED3"/>
        </w:pBdr>
        <w:spacing w:lineRule="exact" w:line="450" w:before="0" w:after="0"/>
      </w:pPr>
    </w:p>
    <w:p>
      <w:pPr>
        <w:pBdr>
          <w:bottom w:val="single" w:sz="4" w:space="1" w:color="C5CED3"/>
        </w:pBdr>
        <w:spacing w:lineRule="exact" w:line="450" w:before="0" w:after="0"/>
      </w:pPr>
    </w:p>
    <w:p>
      <w:pPr>
        <w:keepNext/>
        <w:spacing w:before="280" w:after="60"/>
        <w:jc w:val="left"/>
      </w:pPr>
      <w:r>
        <w:rPr>
          <w:rFonts w:ascii="맑은 고딕" w:hAnsi="맑은 고딕" w:eastAsia="맑은 고딕" w:cs="맑은 고딕"/>
          <w:b/>
          <w:color w:val="4F6773"/>
          <w:sz w:val="22"/>
        </w:rPr>
        <w:t xml:space="preserve">03  </w:t>
      </w:r>
      <w:r>
        <w:rPr>
          <w:rFonts w:ascii="맑은 고딕" w:hAnsi="맑은 고딕" w:eastAsia="맑은 고딕" w:cs="맑은 고딕"/>
          <w:b/>
          <w:color w:val="2C3C44"/>
          <w:sz w:val="23"/>
        </w:rPr>
        <w:t>공정 지연을 만회하기 위해 사용한 방법</w:t>
      </w:r>
    </w:p>
    <w:p>
      <w:pPr>
        <w:keepNext/>
        <w:spacing w:before="0" w:after="0"/>
        <w:ind w:left="480"/>
        <w:jc w:val="left"/>
      </w:pPr>
      <w:r>
        <w:rPr>
          <w:color w:val="8A929C"/>
          <w:sz w:val="17"/>
        </w:rPr>
        <w:t>(600자)</w:t>
      </w:r>
    </w:p>
    <w:p>
      <w:pPr>
        <w:pBdr>
          <w:bottom w:val="single" w:sz="4" w:space="1" w:color="C5CED3"/>
        </w:pBdr>
        <w:spacing w:lineRule="exact" w:line="450" w:before="0" w:after="0"/>
      </w:pPr>
    </w:p>
    <w:p>
      <w:pPr>
        <w:pBdr>
          <w:bottom w:val="single" w:sz="4" w:space="1" w:color="C5CED3"/>
        </w:pBdr>
        <w:spacing w:lineRule="exact" w:line="450" w:before="0" w:after="0"/>
      </w:pPr>
    </w:p>
    <w:p>
      <w:pPr>
        <w:pBdr>
          <w:bottom w:val="single" w:sz="4" w:space="1" w:color="C5CED3"/>
        </w:pBdr>
        <w:spacing w:lineRule="exact" w:line="450" w:before="0" w:after="0"/>
      </w:pPr>
    </w:p>
    <w:p>
      <w:pPr>
        <w:pBdr>
          <w:bottom w:val="single" w:sz="4" w:space="1" w:color="C5CED3"/>
        </w:pBdr>
        <w:spacing w:lineRule="exact" w:line="450" w:before="0" w:after="0"/>
      </w:pPr>
    </w:p>
    <w:p>
      <w:pPr>
        <w:pBdr>
          <w:bottom w:val="single" w:sz="4" w:space="1" w:color="C5CED3"/>
        </w:pBdr>
        <w:spacing w:lineRule="exact" w:line="450" w:before="0" w:after="0"/>
      </w:pPr>
    </w:p>
    <w:p>
      <w:pPr>
        <w:pBdr>
          <w:bottom w:val="single" w:sz="4" w:space="1" w:color="C5CED3"/>
        </w:pBdr>
        <w:spacing w:lineRule="exact" w:line="450" w:before="0" w:after="0"/>
      </w:pPr>
    </w:p>
    <w:p>
      <w:pPr>
        <w:keepNext/>
        <w:spacing w:before="280" w:after="60"/>
        <w:jc w:val="left"/>
      </w:pPr>
      <w:r>
        <w:rPr>
          <w:rFonts w:ascii="맑은 고딕" w:hAnsi="맑은 고딕" w:eastAsia="맑은 고딕" w:cs="맑은 고딕"/>
          <w:b/>
          <w:color w:val="4F6773"/>
          <w:sz w:val="22"/>
        </w:rPr>
        <w:t xml:space="preserve">04  </w:t>
      </w:r>
      <w:r>
        <w:rPr>
          <w:rFonts w:ascii="맑은 고딕" w:hAnsi="맑은 고딕" w:eastAsia="맑은 고딕" w:cs="맑은 고딕"/>
          <w:b/>
          <w:color w:val="2C3C44"/>
          <w:sz w:val="23"/>
        </w:rPr>
        <w:t>도면·시방서를 해석해 문제를 해결한 경험</w:t>
      </w:r>
    </w:p>
    <w:p>
      <w:pPr>
        <w:keepNext/>
        <w:spacing w:before="0" w:after="0"/>
        <w:ind w:left="480"/>
        <w:jc w:val="left"/>
      </w:pPr>
      <w:r>
        <w:rPr>
          <w:color w:val="8A929C"/>
          <w:sz w:val="17"/>
        </w:rPr>
        <w:t>(600자)</w:t>
      </w:r>
    </w:p>
    <w:p>
      <w:pPr>
        <w:pBdr>
          <w:bottom w:val="single" w:sz="4" w:space="1" w:color="C5CED3"/>
        </w:pBdr>
        <w:spacing w:lineRule="exact" w:line="450" w:before="0" w:after="0"/>
      </w:pPr>
    </w:p>
    <w:p>
      <w:pPr>
        <w:pBdr>
          <w:bottom w:val="single" w:sz="4" w:space="1" w:color="C5CED3"/>
        </w:pBdr>
        <w:spacing w:lineRule="exact" w:line="450" w:before="0" w:after="0"/>
      </w:pPr>
    </w:p>
    <w:p>
      <w:pPr>
        <w:pBdr>
          <w:bottom w:val="single" w:sz="4" w:space="1" w:color="C5CED3"/>
        </w:pBdr>
        <w:spacing w:lineRule="exact" w:line="450" w:before="0" w:after="0"/>
      </w:pPr>
    </w:p>
    <w:p>
      <w:pPr>
        <w:pBdr>
          <w:bottom w:val="single" w:sz="4" w:space="1" w:color="C5CED3"/>
        </w:pBdr>
        <w:spacing w:lineRule="exact" w:line="450" w:before="0" w:after="0"/>
      </w:pPr>
    </w:p>
    <w:p>
      <w:pPr>
        <w:pBdr>
          <w:bottom w:val="single" w:sz="4" w:space="1" w:color="C5CED3"/>
        </w:pBdr>
        <w:spacing w:lineRule="exact" w:line="450" w:before="0" w:after="0"/>
      </w:pPr>
    </w:p>
    <w:p>
      <w:pPr>
        <w:pBdr>
          <w:bottom w:val="single" w:sz="4" w:space="1" w:color="C5CED3"/>
        </w:pBdr>
        <w:spacing w:lineRule="exact" w:line="450" w:before="0" w:after="0"/>
      </w:pPr>
    </w:p>
    <w:p>
      <w:r>
        <w:br w:type="page"/>
      </w:r>
    </w:p>
    <w:p>
      <w:pPr>
        <w:keepNext w:val="0"/>
        <w:pBdr>
          <w:bottom w:val="single" w:sz="12" w:space="4" w:color="4F6773"/>
        </w:pBdr>
        <w:spacing w:before="0" w:after="40"/>
        <w:jc w:val="left"/>
      </w:pPr>
      <w:r>
        <w:rPr>
          <w:rFonts w:ascii="맑은 고딕" w:hAnsi="맑은 고딕" w:eastAsia="맑은 고딕" w:cs="맑은 고딕"/>
          <w:b/>
          <w:color w:val="2C3C44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4F6773"/>
          <w:sz w:val="19"/>
        </w:rPr>
        <w:t>건설 현장관리 자기소개서</w:t>
      </w:r>
    </w:p>
    <w:p>
      <w:pPr>
        <w:keepNext w:val="0"/>
        <w:spacing w:before="0" w:after="60"/>
        <w:jc w:val="left"/>
      </w:pPr>
      <w:r>
        <w:rPr>
          <w:b/>
          <w:color w:val="4F6773"/>
          <w:sz w:val="19"/>
        </w:rPr>
        <w:t xml:space="preserve">1.  </w:t>
      </w:r>
      <w:r>
        <w:rPr>
          <w:sz w:val="19"/>
        </w:rPr>
        <w:t>시간 순서(성장과정부터)가 아니라 문항이 묻는 것에 바로 답합니다. 첫 문장에 결론을 둡니다. (고용24 · NCS)</w:t>
      </w:r>
    </w:p>
    <w:p>
      <w:pPr>
        <w:keepNext w:val="0"/>
        <w:spacing w:before="0" w:after="60"/>
        <w:jc w:val="left"/>
      </w:pPr>
      <w:r>
        <w:rPr>
          <w:b/>
          <w:color w:val="4F6773"/>
          <w:sz w:val="19"/>
        </w:rPr>
        <w:t xml:space="preserve">2.  </w:t>
      </w:r>
      <w:r>
        <w:rPr>
          <w:sz w:val="19"/>
        </w:rPr>
        <w:t>4단계로 준비: ① 회사·직무 정보 모으기 → ② 내 역량 정리 → ③ 경험 정리 → ④ 입사 후 목표 정하기.</w:t>
      </w:r>
    </w:p>
    <w:p>
      <w:pPr>
        <w:keepNext w:val="0"/>
        <w:spacing w:before="0" w:after="60"/>
        <w:jc w:val="left"/>
      </w:pPr>
      <w:r>
        <w:rPr>
          <w:b/>
          <w:color w:val="4F6773"/>
          <w:sz w:val="19"/>
        </w:rPr>
        <w:t xml:space="preserve">3.  </w:t>
      </w:r>
      <w:r>
        <w:rPr>
          <w:sz w:val="19"/>
        </w:rPr>
        <w:t>경험은 STAR로: 상황(S) · 과제(T) · 행동(A) · 결과(R). 특히 '내가 한 일'과 숫자 결과를 분명하게. (하이잡)</w:t>
      </w:r>
    </w:p>
    <w:p>
      <w:pPr>
        <w:keepNext w:val="0"/>
        <w:spacing w:before="0" w:after="60"/>
        <w:jc w:val="left"/>
      </w:pPr>
      <w:r>
        <w:rPr>
          <w:b/>
          <w:color w:val="4F6773"/>
          <w:sz w:val="19"/>
        </w:rPr>
        <w:t xml:space="preserve">4.  </w:t>
      </w:r>
      <w:r>
        <w:rPr>
          <w:sz w:val="19"/>
        </w:rPr>
        <w:t>지원동기는 '회사가 좋아서'가 아니라 '내 경험이 이 직무에 어떻게 이어지는지'로 씁니다.</w:t>
      </w:r>
    </w:p>
    <w:p>
      <w:pPr>
        <w:keepNext w:val="0"/>
        <w:spacing w:before="0" w:after="60"/>
        <w:jc w:val="left"/>
      </w:pPr>
      <w:r>
        <w:rPr>
          <w:b/>
          <w:color w:val="4F6773"/>
          <w:sz w:val="19"/>
        </w:rPr>
        <w:t xml:space="preserve">5.  </w:t>
      </w:r>
      <w:r>
        <w:rPr>
          <w:sz w:val="19"/>
        </w:rPr>
        <w:t>분량은 문항 글자 수의 90~100%. 같은 경험을 문항마다 반복하지 말고 문항마다 다른 경험을 고릅니다.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2F4F5"/>
          </w:tcPr>
          <w:p>
            <w:pPr>
              <w:spacing w:before="0" w:after="0"/>
              <w:jc w:val="left"/>
            </w:pPr>
            <w:r>
              <w:rPr>
                <w:b/>
                <w:color w:val="2C3C44"/>
                <w:sz w:val="19"/>
              </w:rPr>
              <w:t>건설 현장관리는 이렇게</w:t>
            </w:r>
          </w:p>
          <w:p>
            <w:pPr>
              <w:spacing w:before="40" w:after="0"/>
              <w:jc w:val="left"/>
            </w:pPr>
            <w:r>
              <w:rPr>
                <w:color w:val="2C3C44"/>
                <w:sz w:val="19"/>
              </w:rPr>
              <w:t>현장명·공종·규모(㎡·층수·공사비)와 맡은 직책을 적습니다. 공정·안전·품질 관리 사례는 한 건을 구체적으로.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2C3C44"/>
          <w:sz w:val="20"/>
        </w:rPr>
        <w:t>STAR 이렇게 적어요 (예시 — 가상의 내용입니다)</w:t>
      </w:r>
    </w:p>
    <w:tbl>
      <w:tblPr>
        <w:tblW w:w="10350" w:type="dxa"/>
        <w:jc w:val="left"/>
        <w:tblBorders>
          <w:top w:val="single" w:sz="4" w:space="0" w:color="C5CED3"/>
          <w:left w:val="single" w:sz="4" w:space="0" w:color="C5CED3"/>
          <w:bottom w:val="single" w:sz="4" w:space="0" w:color="C5CED3"/>
          <w:right w:val="single" w:sz="4" w:space="0" w:color="C5CED3"/>
          <w:insideH w:val="single" w:sz="4" w:space="0" w:color="C5CED3"/>
          <w:insideV w:val="single" w:sz="4" w:space="0" w:color="C5CED3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1290"/>
        <w:gridCol w:w="9060"/>
      </w:tblGrid>
      <w:tr>
        <w:trPr>
          <w:trHeight w:val="510" w:hRule="atLeast"/>
          <w:cantSplit/>
        </w:trPr>
        <w:tc>
          <w:tcPr>
            <w:tcW w:type="dxa" w:w="1290"/>
            <w:shd w:val="clear" w:color="auto" w:fill="F2F4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3C44"/>
                <w:sz w:val="19"/>
              </w:rPr>
              <w:t>상 황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4F6773"/>
                <w:sz w:val="19"/>
              </w:rPr>
              <w:t>우기에 골조 공정이 지연될 위기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2F4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3C44"/>
                <w:sz w:val="19"/>
              </w:rPr>
              <w:t>과 제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4F6773"/>
                <w:sz w:val="19"/>
              </w:rPr>
              <w:t>공기 준수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2F4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3C44"/>
                <w:sz w:val="19"/>
              </w:rPr>
              <w:t>행 동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4F6773"/>
                <w:sz w:val="19"/>
              </w:rPr>
              <w:t>주간 공정회의와 대체 작업 선행 배치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2F4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3C44"/>
                <w:sz w:val="19"/>
              </w:rPr>
              <w:t>결 과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4F6773"/>
                <w:sz w:val="19"/>
              </w:rPr>
              <w:t>공기 지연 0일, 무재해 유지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2C3C44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첫 문장에 결론(핵심 메시지)이 있나요?   □ '내가 한 일'이 주어로 분명한가요?   □ 결과에 숫자가 있나요?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문항이 묻는 것에 정확히 답했나요?   □ 글자 수를 지켰나요?   □ 다른 회사 이름이 남아 있지 않나요?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00" w:right="1050" w:bottom="720" w:left="105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 · 건설 현장관리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