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100" w:type="dxa"/>
          <w:left w:w="180" w:type="dxa"/>
          <w:bottom w:w="100" w:type="dxa"/>
          <w:right w:w="18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c>
          <w:tcPr>
            <w:tcW w:type="dxa" w:w="10410"/>
            <w:tcBorders>
              <w:top w:val="nil"/>
              <w:left w:val="single" w:sz="30" w:space="0" w:color="72457D"/>
              <w:bottom w:val="nil"/>
              <w:right w:val="nil"/>
            </w:tcBorders>
            <w:shd w:val="clear" w:color="auto" w:fill="E8E1EA"/>
          </w:tcPr>
          <w:p>
            <w:pPr>
              <w:tabs>
                <w:tab w:pos="9870" w:val="right"/>
              </w:tabs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44254B"/>
                <w:spacing w:val="60"/>
                <w:sz w:val="38"/>
              </w:rPr>
              <w:t>자기소개서</w:t>
            </w:r>
            <w:r>
              <w:rPr>
                <w:color w:val="8A929C"/>
                <w:sz w:val="19"/>
              </w:rPr>
              <w:tab/>
              <w:t>고객센터·CS 상담원</w:t>
            </w:r>
          </w:p>
          <w:p>
            <w:pPr>
              <w:spacing w:before="40" w:after="0"/>
              <w:jc w:val="left"/>
            </w:pPr>
            <w:r>
              <w:rPr>
                <w:color w:val="8A929C"/>
                <w:sz w:val="17"/>
              </w:rPr>
              <w:t>상황 → 과제 → 행동 → 결과 순서로 적으면 읽는 사람이 한눈에 파악해요.</w:t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  <w:tcBorders>
              <w:top w:val="nil"/>
              <w:left w:val="nil"/>
              <w:bottom w:val="single" w:sz="8" w:space="0" w:color="72457D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65"/>
            <w:tcBorders>
              <w:top w:val="nil"/>
              <w:left w:val="nil"/>
              <w:bottom w:val="single" w:sz="8" w:space="0" w:color="72457D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80"/>
            <w:tcBorders>
              <w:top w:val="nil"/>
              <w:left w:val="nil"/>
              <w:bottom w:val="single" w:sz="8" w:space="0" w:color="72457D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72457D"/>
          <w:sz w:val="21"/>
        </w:rPr>
        <w:t xml:space="preserve">1. </w:t>
      </w:r>
      <w:r>
        <w:rPr>
          <w:b/>
          <w:sz w:val="21"/>
        </w:rPr>
        <w:t>감정이 격해진 고객 앞에서 평정심을 지킨 방법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  <w:shd w:val="clear" w:color="auto" w:fill="F5F1F6"/>
          </w:tcPr>
          <w:p>
            <w:pPr>
              <w:spacing w:before="0" w:after="0"/>
              <w:jc w:val="left"/>
            </w:pPr>
            <w:r>
              <w:rPr>
                <w:b/>
                <w:color w:val="44254B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44254B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44254B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  <w:shd w:val="clear" w:color="auto" w:fill="F5F1F6"/>
          </w:tcPr>
          <w:p>
            <w:pPr>
              <w:spacing w:before="0" w:after="0"/>
              <w:jc w:val="left"/>
            </w:pPr>
            <w:r>
              <w:rPr>
                <w:b/>
                <w:color w:val="44254B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72457D"/>
          <w:sz w:val="21"/>
        </w:rPr>
        <w:t xml:space="preserve">2. </w:t>
      </w:r>
      <w:r>
        <w:rPr>
          <w:b/>
          <w:sz w:val="21"/>
        </w:rPr>
        <w:t>상담 품질을 높이기 위해 꾸준히 한 일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  <w:shd w:val="clear" w:color="auto" w:fill="F5F1F6"/>
          </w:tcPr>
          <w:p>
            <w:pPr>
              <w:spacing w:before="0" w:after="0"/>
              <w:jc w:val="left"/>
            </w:pPr>
            <w:r>
              <w:rPr>
                <w:b/>
                <w:color w:val="44254B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44254B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44254B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  <w:shd w:val="clear" w:color="auto" w:fill="F5F1F6"/>
          </w:tcPr>
          <w:p>
            <w:pPr>
              <w:spacing w:before="0" w:after="0"/>
              <w:jc w:val="left"/>
            </w:pPr>
            <w:r>
              <w:rPr>
                <w:b/>
                <w:color w:val="44254B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72457D"/>
          <w:sz w:val="21"/>
        </w:rPr>
        <w:t xml:space="preserve">3. </w:t>
      </w:r>
      <w:r>
        <w:rPr>
          <w:b/>
          <w:sz w:val="21"/>
        </w:rPr>
        <w:t>같은 문의가 반복될 때 개선을 제안한 경험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  <w:shd w:val="clear" w:color="auto" w:fill="F5F1F6"/>
          </w:tcPr>
          <w:p>
            <w:pPr>
              <w:spacing w:before="0" w:after="0"/>
              <w:jc w:val="left"/>
            </w:pPr>
            <w:r>
              <w:rPr>
                <w:b/>
                <w:color w:val="44254B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44254B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44254B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  <w:shd w:val="clear" w:color="auto" w:fill="F5F1F6"/>
          </w:tcPr>
          <w:p>
            <w:pPr>
              <w:spacing w:before="0" w:after="0"/>
              <w:jc w:val="left"/>
            </w:pPr>
            <w:r>
              <w:rPr>
                <w:b/>
                <w:color w:val="44254B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72457D"/>
          <w:sz w:val="21"/>
        </w:rPr>
        <w:t xml:space="preserve">4. </w:t>
      </w:r>
      <w:r>
        <w:rPr>
          <w:b/>
          <w:sz w:val="21"/>
        </w:rPr>
        <w:t>어려운 고객을 응대해 문제를 해결한 경험</w:t>
      </w:r>
      <w:r>
        <w:rPr>
          <w:color w:val="8A929C"/>
          <w:sz w:val="17"/>
        </w:rPr>
        <w:t xml:space="preserve">  (상황 → 행동 → 결과, 800자)</w:t>
      </w:r>
    </w:p>
    <w:tbl>
      <w:tblPr>
        <w:tblW w:w="1041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31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72457D"/>
          <w:sz w:val="21"/>
        </w:rPr>
        <w:t xml:space="preserve">5. </w:t>
      </w:r>
      <w:r>
        <w:rPr>
          <w:b/>
          <w:sz w:val="21"/>
        </w:rPr>
        <w:t>고객 개인정보를 지키는 원칙</w:t>
      </w:r>
      <w:r>
        <w:rPr>
          <w:color w:val="8A929C"/>
          <w:sz w:val="17"/>
        </w:rPr>
        <w:t xml:space="preserve">  (500자)</w:t>
      </w:r>
    </w:p>
    <w:tbl>
      <w:tblPr>
        <w:tblW w:w="1041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9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72457D"/>
        </w:pBdr>
        <w:spacing w:before="0" w:after="40"/>
        <w:jc w:val="left"/>
      </w:pPr>
      <w:r>
        <w:rPr>
          <w:rFonts w:ascii="바탕" w:hAnsi="바탕" w:eastAsia="바탕" w:cs="바탕"/>
          <w:b/>
          <w:color w:val="44254B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72457D"/>
          <w:sz w:val="19"/>
        </w:rPr>
        <w:t>고객센터·CS 상담원 자기소개서</w:t>
      </w:r>
    </w:p>
    <w:p>
      <w:pPr>
        <w:keepNext w:val="0"/>
        <w:spacing w:before="0" w:after="60"/>
        <w:jc w:val="left"/>
      </w:pPr>
      <w:r>
        <w:rPr>
          <w:b/>
          <w:color w:val="72457D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72457D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72457D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72457D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72457D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5F1F6"/>
          </w:tcPr>
          <w:p>
            <w:pPr>
              <w:spacing w:before="0" w:after="0"/>
              <w:jc w:val="left"/>
            </w:pPr>
            <w:r>
              <w:rPr>
                <w:b/>
                <w:color w:val="44254B"/>
                <w:sz w:val="19"/>
              </w:rPr>
              <w:t>고객센터·CS 상담원는 이렇게</w:t>
            </w:r>
          </w:p>
          <w:p>
            <w:pPr>
              <w:spacing w:before="40" w:after="0"/>
              <w:jc w:val="left"/>
            </w:pPr>
            <w:r>
              <w:rPr>
                <w:color w:val="44254B"/>
                <w:sz w:val="19"/>
              </w:rPr>
              <w:t>월 응대 건수·응대 품질 지표(만족도·첫 해결률)를 숫자로 적습니다. 어려운 고객 응대 사례 한 건은 STAR로.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4254B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2457D"/>
                <w:sz w:val="19"/>
              </w:rPr>
              <w:t>환불 문의 고객이 강하게 항의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2457D"/>
                <w:sz w:val="19"/>
              </w:rPr>
              <w:t>고객 불만 해소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2457D"/>
                <w:sz w:val="19"/>
              </w:rPr>
              <w:t>먼저 상황을 끝까지 듣고 가능한 대안 2가지 제시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2457D"/>
                <w:sz w:val="19"/>
              </w:rPr>
              <w:t>재문의 없이 종결, 만족도 5점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4254B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30" w:right="750" w:bottom="54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고객센터·CS 상담원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