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0825F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보육·유아교사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40825F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color w:val="224F37"/>
          <w:sz w:val="20"/>
        </w:rPr>
        <w:t>아이들과 함께하고 싶은 이유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color w:val="224F37"/>
          <w:sz w:val="20"/>
        </w:rPr>
        <w:t>영유아의 안전과 건강을 지킨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3. </w:t>
      </w:r>
      <w:r>
        <w:rPr>
          <w:b/>
          <w:color w:val="224F37"/>
          <w:sz w:val="20"/>
        </w:rPr>
        <w:t>학부모와 신뢰를 쌓는 소통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