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873B4E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외식·카페 매니저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0"/>
              </w:rPr>
              <w:t>매장 운영에서 가장 보람 있었던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0"/>
              </w:rPr>
              <w:t>매출이나 원가를 개선한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0"/>
              </w:rPr>
              <w:t>직원 교육·갈등을 관리한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521E2B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20"/>
              </w:rPr>
              <w:t>신메뉴나 이벤트를 기획해 성과를 낸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외식·카페 매니저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주말 오후 대기와 폐기율이 모두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매출은 높이고 폐기는 줄이기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시간대별 판매 데이터로 준비량 조정, 직원 역할 재배치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폐기 6→3%, 월 매출 +18%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