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c>
          <w:tcPr>
            <w:tcW w:type="dxa" w:w="2880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E3932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696359"/>
                <w:sz w:val="18"/>
              </w:rPr>
              <w:t>인테리어 시공·설계</w:t>
            </w:r>
          </w:p>
        </w:tc>
        <w:tc>
          <w:tcPr>
            <w:tcW w:type="dxa" w:w="7530"/>
          </w:tcPr>
          <w:p>
            <w:pPr>
              <w:tabs>
                <w:tab w:pos="738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3E3932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3450" w:hRule="atLeast"/>
          <w:cantSplit/>
        </w:trPr>
        <w:tc>
          <w:tcPr>
            <w:tcW w:type="dxa" w:w="2880"/>
            <w:shd w:val="clear" w:color="auto" w:fill="F4F4F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696359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3E3932"/>
                <w:sz w:val="19"/>
              </w:rPr>
              <w:t>가장 기억에 남는 공간을 만든 과정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(요구 파악 → 설계 → 시공, 800자)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550" w:hRule="atLeast"/>
          <w:cantSplit/>
        </w:trPr>
        <w:tc>
          <w:tcPr>
            <w:tcW w:type="dxa" w:w="2880"/>
            <w:shd w:val="clear" w:color="auto" w:fill="F4F4F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696359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3E3932"/>
                <w:sz w:val="19"/>
              </w:rPr>
              <w:t>공사 중 문제가 생겼을 때 해결한 방법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250" w:hRule="atLeast"/>
          <w:cantSplit/>
        </w:trPr>
        <w:tc>
          <w:tcPr>
            <w:tcW w:type="dxa" w:w="2880"/>
            <w:shd w:val="clear" w:color="auto" w:fill="F4F4F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696359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3E3932"/>
                <w:sz w:val="19"/>
              </w:rPr>
              <w:t>입사 후 맡고 싶은 프로젝트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550" w:hRule="atLeast"/>
          <w:cantSplit/>
        </w:trPr>
        <w:tc>
          <w:tcPr>
            <w:tcW w:type="dxa" w:w="2880"/>
            <w:shd w:val="clear" w:color="auto" w:fill="F4F4F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696359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3E3932"/>
                <w:sz w:val="19"/>
              </w:rPr>
              <w:t>일정이 밀렸을 때 공정을 조정한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250" w:hRule="atLeast"/>
          <w:cantSplit/>
        </w:trPr>
        <w:tc>
          <w:tcPr>
            <w:tcW w:type="dxa" w:w="2880"/>
            <w:shd w:val="clear" w:color="auto" w:fill="F4F4F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696359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3E3932"/>
                <w:sz w:val="19"/>
              </w:rPr>
              <w:t>안전한 현장을 위해 지키는 원칙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p>
      <w:r>
        <w:br w:type="page"/>
      </w:r>
    </w:p>
    <w:p>
      <w:pPr>
        <w:keepNext w:val="0"/>
        <w:pBdr>
          <w:bottom w:val="single" w:sz="12" w:space="4" w:color="696359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E393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696359"/>
          <w:sz w:val="19"/>
        </w:rPr>
        <w:t>인테리어 시공·설계 자기소개서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인테리어 시공·설계는 이렇게</w:t>
            </w:r>
          </w:p>
          <w:p>
            <w:pPr>
              <w:spacing w:before="40" w:after="0"/>
              <w:jc w:val="left"/>
            </w:pPr>
            <w:r>
              <w:rPr>
                <w:color w:val="3E3932"/>
                <w:sz w:val="19"/>
              </w:rPr>
              <w:t>시공/설계 물량·면적·공사비·공기와 담당 공정을 적습니다. 도면(CAD) 프로그램과 포트폴리오 링크가 필요합니다.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E3932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마감 단계에서 재시공이 자주 발생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재시공 최소화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공정별 체크리스트와 사전 샘플 확인 절차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재시공 건수 −35%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E393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인테리어 시공·설계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