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40"/>
        <w:jc w:val="left"/>
      </w:pPr>
      <w:r>
        <w:rPr>
          <w:color w:val="8A929C"/>
          <w:spacing w:val="80"/>
          <w:sz w:val="16"/>
        </w:rPr>
        <w:t>COVER LETTER</w:t>
      </w:r>
    </w:p>
    <w:p>
      <w:pPr>
        <w:keepNext w:val="0"/>
        <w:spacing w:before="0" w:after="40"/>
        <w:jc w:val="left"/>
      </w:pPr>
      <w:r>
        <w:rPr>
          <w:rFonts w:ascii="바탕" w:hAnsi="바탕" w:eastAsia="바탕" w:cs="바탕"/>
          <w:b/>
          <w:color w:val="493727"/>
          <w:spacing w:val="60"/>
          <w:sz w:val="52"/>
        </w:rPr>
        <w:t>자기소개서</w:t>
      </w:r>
    </w:p>
    <w:p>
      <w:pPr>
        <w:keepNext w:val="0"/>
        <w:pBdr>
          <w:bottom w:val="single" w:sz="12" w:space="6" w:color="493727"/>
        </w:pBdr>
        <w:spacing w:before="0" w:after="200"/>
        <w:jc w:val="left"/>
      </w:pPr>
      <w:r>
        <w:rPr>
          <w:rFonts w:ascii="바탕" w:hAnsi="바탕" w:eastAsia="바탕" w:cs="바탕"/>
          <w:color w:val="7A5F48"/>
          <w:sz w:val="22"/>
        </w:rPr>
        <w:t>치과위생사·치과행정</w:t>
      </w:r>
    </w:p>
    <w:p>
      <w:pPr>
        <w:keepNext w:val="0"/>
        <w:spacing w:before="0" w:after="120"/>
        <w:jc w:val="left"/>
      </w:pPr>
      <w:r>
        <w:rPr>
          <w:b/>
          <w:color w:val="8A929C"/>
          <w:sz w:val="16"/>
        </w:rPr>
        <w:t xml:space="preserve">성명  </w:t>
      </w:r>
      <w:r>
        <w:rPr>
          <w:color w:val="A9B0B8"/>
          <w:sz w:val="19"/>
        </w:rPr>
        <w:t>입력하세요</w:t>
      </w:r>
      <w:r>
        <w:rPr>
          <w:b/>
          <w:color w:val="8A929C"/>
          <w:sz w:val="16"/>
        </w:rPr>
        <w:t xml:space="preserve">          지원 회사  </w:t>
      </w:r>
      <w:r>
        <w:rPr>
          <w:color w:val="A9B0B8"/>
          <w:sz w:val="19"/>
        </w:rPr>
        <w:t>입력하세요</w:t>
      </w:r>
    </w:p>
    <w:p>
      <w:pPr>
        <w:keepNext/>
        <w:spacing w:before="280" w:after="60"/>
        <w:jc w:val="left"/>
      </w:pPr>
      <w:r>
        <w:rPr>
          <w:rFonts w:ascii="바탕" w:hAnsi="바탕" w:eastAsia="바탕" w:cs="바탕"/>
          <w:b/>
          <w:color w:val="7A5F48"/>
          <w:sz w:val="22"/>
        </w:rPr>
        <w:t xml:space="preserve">01  </w:t>
      </w:r>
      <w:r>
        <w:rPr>
          <w:rFonts w:ascii="바탕" w:hAnsi="바탕" w:eastAsia="바탕" w:cs="바탕"/>
          <w:b/>
          <w:color w:val="493727"/>
          <w:sz w:val="23"/>
        </w:rPr>
        <w:t>감염관리·위생 원칙을 지킨 경험</w:t>
      </w:r>
    </w:p>
    <w:p>
      <w:pPr>
        <w:keepNext/>
        <w:spacing w:before="0" w:after="0"/>
        <w:ind w:left="480"/>
        <w:jc w:val="left"/>
      </w:pPr>
      <w:r>
        <w:rPr>
          <w:color w:val="8A929C"/>
          <w:sz w:val="17"/>
        </w:rPr>
        <w:t>(600자)</w:t>
      </w:r>
    </w:p>
    <w:p>
      <w:pPr>
        <w:pBdr>
          <w:bottom w:val="single" w:sz="4" w:space="1" w:color="D5CBC3"/>
        </w:pBdr>
        <w:spacing w:lineRule="exact" w:line="450" w:before="0" w:after="0"/>
      </w:pPr>
    </w:p>
    <w:p>
      <w:pPr>
        <w:pBdr>
          <w:bottom w:val="single" w:sz="4" w:space="1" w:color="D5CBC3"/>
        </w:pBdr>
        <w:spacing w:lineRule="exact" w:line="450" w:before="0" w:after="0"/>
      </w:pPr>
    </w:p>
    <w:p>
      <w:pPr>
        <w:pBdr>
          <w:bottom w:val="single" w:sz="4" w:space="1" w:color="D5CBC3"/>
        </w:pBdr>
        <w:spacing w:lineRule="exact" w:line="450" w:before="0" w:after="0"/>
      </w:pPr>
    </w:p>
    <w:p>
      <w:pPr>
        <w:pBdr>
          <w:bottom w:val="single" w:sz="4" w:space="1" w:color="D5CBC3"/>
        </w:pBdr>
        <w:spacing w:lineRule="exact" w:line="450" w:before="0" w:after="0"/>
      </w:pPr>
    </w:p>
    <w:p>
      <w:pPr>
        <w:pBdr>
          <w:bottom w:val="single" w:sz="4" w:space="1" w:color="D5CBC3"/>
        </w:pBdr>
        <w:spacing w:lineRule="exact" w:line="450" w:before="0" w:after="0"/>
      </w:pPr>
    </w:p>
    <w:p>
      <w:pPr>
        <w:pBdr>
          <w:bottom w:val="single" w:sz="4" w:space="1" w:color="D5CBC3"/>
        </w:pBdr>
        <w:spacing w:lineRule="exact" w:line="450" w:before="0" w:after="0"/>
      </w:pPr>
    </w:p>
    <w:p>
      <w:pPr>
        <w:keepNext/>
        <w:spacing w:before="280" w:after="60"/>
        <w:jc w:val="left"/>
      </w:pPr>
      <w:r>
        <w:rPr>
          <w:rFonts w:ascii="바탕" w:hAnsi="바탕" w:eastAsia="바탕" w:cs="바탕"/>
          <w:b/>
          <w:color w:val="7A5F48"/>
          <w:sz w:val="22"/>
        </w:rPr>
        <w:t xml:space="preserve">02  </w:t>
      </w:r>
      <w:r>
        <w:rPr>
          <w:rFonts w:ascii="바탕" w:hAnsi="바탕" w:eastAsia="바탕" w:cs="바탕"/>
          <w:b/>
          <w:color w:val="493727"/>
          <w:sz w:val="23"/>
        </w:rPr>
        <w:t>의사·동료와 소통하며 진료를 도운 경험</w:t>
      </w:r>
    </w:p>
    <w:p>
      <w:pPr>
        <w:keepNext/>
        <w:spacing w:before="0" w:after="0"/>
        <w:ind w:left="480"/>
        <w:jc w:val="left"/>
      </w:pPr>
      <w:r>
        <w:rPr>
          <w:color w:val="8A929C"/>
          <w:sz w:val="17"/>
        </w:rPr>
        <w:t>(600자)</w:t>
      </w:r>
    </w:p>
    <w:p>
      <w:pPr>
        <w:pBdr>
          <w:bottom w:val="single" w:sz="4" w:space="1" w:color="D5CBC3"/>
        </w:pBdr>
        <w:spacing w:lineRule="exact" w:line="450" w:before="0" w:after="0"/>
      </w:pPr>
    </w:p>
    <w:p>
      <w:pPr>
        <w:pBdr>
          <w:bottom w:val="single" w:sz="4" w:space="1" w:color="D5CBC3"/>
        </w:pBdr>
        <w:spacing w:lineRule="exact" w:line="450" w:before="0" w:after="0"/>
      </w:pPr>
    </w:p>
    <w:p>
      <w:pPr>
        <w:pBdr>
          <w:bottom w:val="single" w:sz="4" w:space="1" w:color="D5CBC3"/>
        </w:pBdr>
        <w:spacing w:lineRule="exact" w:line="450" w:before="0" w:after="0"/>
      </w:pPr>
    </w:p>
    <w:p>
      <w:pPr>
        <w:pBdr>
          <w:bottom w:val="single" w:sz="4" w:space="1" w:color="D5CBC3"/>
        </w:pBdr>
        <w:spacing w:lineRule="exact" w:line="450" w:before="0" w:after="0"/>
      </w:pPr>
    </w:p>
    <w:p>
      <w:pPr>
        <w:pBdr>
          <w:bottom w:val="single" w:sz="4" w:space="1" w:color="D5CBC3"/>
        </w:pBdr>
        <w:spacing w:lineRule="exact" w:line="450" w:before="0" w:after="0"/>
      </w:pPr>
    </w:p>
    <w:p>
      <w:pPr>
        <w:pBdr>
          <w:bottom w:val="single" w:sz="4" w:space="1" w:color="D5CBC3"/>
        </w:pBdr>
        <w:spacing w:lineRule="exact" w:line="450" w:before="0" w:after="0"/>
      </w:pPr>
    </w:p>
    <w:p>
      <w:pPr>
        <w:keepNext/>
        <w:spacing w:before="280" w:after="60"/>
        <w:jc w:val="left"/>
      </w:pPr>
      <w:r>
        <w:rPr>
          <w:rFonts w:ascii="바탕" w:hAnsi="바탕" w:eastAsia="바탕" w:cs="바탕"/>
          <w:b/>
          <w:color w:val="7A5F48"/>
          <w:sz w:val="22"/>
        </w:rPr>
        <w:t xml:space="preserve">03  </w:t>
      </w:r>
      <w:r>
        <w:rPr>
          <w:rFonts w:ascii="바탕" w:hAnsi="바탕" w:eastAsia="바탕" w:cs="바탕"/>
          <w:b/>
          <w:color w:val="493727"/>
          <w:sz w:val="23"/>
        </w:rPr>
        <w:t>바쁜 진료 시간에 우선순위를 정한 방법</w:t>
      </w:r>
    </w:p>
    <w:p>
      <w:pPr>
        <w:keepNext/>
        <w:spacing w:before="0" w:after="0"/>
        <w:ind w:left="480"/>
        <w:jc w:val="left"/>
      </w:pPr>
      <w:r>
        <w:rPr>
          <w:color w:val="8A929C"/>
          <w:sz w:val="17"/>
        </w:rPr>
        <w:t>(600자)</w:t>
      </w:r>
    </w:p>
    <w:p>
      <w:pPr>
        <w:pBdr>
          <w:bottom w:val="single" w:sz="4" w:space="1" w:color="D5CBC3"/>
        </w:pBdr>
        <w:spacing w:lineRule="exact" w:line="450" w:before="0" w:after="0"/>
      </w:pPr>
    </w:p>
    <w:p>
      <w:pPr>
        <w:pBdr>
          <w:bottom w:val="single" w:sz="4" w:space="1" w:color="D5CBC3"/>
        </w:pBdr>
        <w:spacing w:lineRule="exact" w:line="450" w:before="0" w:after="0"/>
      </w:pPr>
    </w:p>
    <w:p>
      <w:pPr>
        <w:pBdr>
          <w:bottom w:val="single" w:sz="4" w:space="1" w:color="D5CBC3"/>
        </w:pBdr>
        <w:spacing w:lineRule="exact" w:line="450" w:before="0" w:after="0"/>
      </w:pPr>
    </w:p>
    <w:p>
      <w:pPr>
        <w:pBdr>
          <w:bottom w:val="single" w:sz="4" w:space="1" w:color="D5CBC3"/>
        </w:pBdr>
        <w:spacing w:lineRule="exact" w:line="450" w:before="0" w:after="0"/>
      </w:pPr>
    </w:p>
    <w:p>
      <w:pPr>
        <w:pBdr>
          <w:bottom w:val="single" w:sz="4" w:space="1" w:color="D5CBC3"/>
        </w:pBdr>
        <w:spacing w:lineRule="exact" w:line="450" w:before="0" w:after="0"/>
      </w:pPr>
    </w:p>
    <w:p>
      <w:pPr>
        <w:pBdr>
          <w:bottom w:val="single" w:sz="4" w:space="1" w:color="D5CBC3"/>
        </w:pBdr>
        <w:spacing w:lineRule="exact" w:line="450" w:before="0" w:after="0"/>
      </w:pPr>
    </w:p>
    <w:p>
      <w:pPr>
        <w:keepNext/>
        <w:spacing w:before="280" w:after="60"/>
        <w:jc w:val="left"/>
      </w:pPr>
      <w:r>
        <w:rPr>
          <w:rFonts w:ascii="바탕" w:hAnsi="바탕" w:eastAsia="바탕" w:cs="바탕"/>
          <w:b/>
          <w:color w:val="7A5F48"/>
          <w:sz w:val="22"/>
        </w:rPr>
        <w:t xml:space="preserve">04  </w:t>
      </w:r>
      <w:r>
        <w:rPr>
          <w:rFonts w:ascii="바탕" w:hAnsi="바탕" w:eastAsia="바탕" w:cs="바탕"/>
          <w:b/>
          <w:color w:val="493727"/>
          <w:sz w:val="23"/>
        </w:rPr>
        <w:t>불만 환자를 응대한 경험</w:t>
      </w:r>
    </w:p>
    <w:p>
      <w:pPr>
        <w:keepNext/>
        <w:spacing w:before="0" w:after="0"/>
        <w:ind w:left="480"/>
        <w:jc w:val="left"/>
      </w:pPr>
      <w:r>
        <w:rPr>
          <w:color w:val="8A929C"/>
          <w:sz w:val="17"/>
        </w:rPr>
        <w:t>(600자)</w:t>
      </w:r>
    </w:p>
    <w:p>
      <w:pPr>
        <w:pBdr>
          <w:bottom w:val="single" w:sz="4" w:space="1" w:color="D5CBC3"/>
        </w:pBdr>
        <w:spacing w:lineRule="exact" w:line="450" w:before="0" w:after="0"/>
      </w:pPr>
    </w:p>
    <w:p>
      <w:pPr>
        <w:pBdr>
          <w:bottom w:val="single" w:sz="4" w:space="1" w:color="D5CBC3"/>
        </w:pBdr>
        <w:spacing w:lineRule="exact" w:line="450" w:before="0" w:after="0"/>
      </w:pPr>
    </w:p>
    <w:p>
      <w:pPr>
        <w:pBdr>
          <w:bottom w:val="single" w:sz="4" w:space="1" w:color="D5CBC3"/>
        </w:pBdr>
        <w:spacing w:lineRule="exact" w:line="450" w:before="0" w:after="0"/>
      </w:pPr>
    </w:p>
    <w:p>
      <w:pPr>
        <w:pBdr>
          <w:bottom w:val="single" w:sz="4" w:space="1" w:color="D5CBC3"/>
        </w:pBdr>
        <w:spacing w:lineRule="exact" w:line="450" w:before="0" w:after="0"/>
      </w:pPr>
    </w:p>
    <w:p>
      <w:pPr>
        <w:pBdr>
          <w:bottom w:val="single" w:sz="4" w:space="1" w:color="D5CBC3"/>
        </w:pBdr>
        <w:spacing w:lineRule="exact" w:line="450" w:before="0" w:after="0"/>
      </w:pPr>
    </w:p>
    <w:p>
      <w:pPr>
        <w:pBdr>
          <w:bottom w:val="single" w:sz="4" w:space="1" w:color="D5CBC3"/>
        </w:pBdr>
        <w:spacing w:lineRule="exact" w:line="450" w:before="0" w:after="0"/>
      </w:pPr>
    </w:p>
    <w:p>
      <w:r>
        <w:br w:type="page"/>
      </w:r>
    </w:p>
    <w:p>
      <w:pPr>
        <w:keepNext w:val="0"/>
        <w:pBdr>
          <w:bottom w:val="single" w:sz="12" w:space="4" w:color="7A5F48"/>
        </w:pBdr>
        <w:spacing w:before="0" w:after="40"/>
        <w:jc w:val="left"/>
      </w:pPr>
      <w:r>
        <w:rPr>
          <w:rFonts w:ascii="바탕" w:hAnsi="바탕" w:eastAsia="바탕" w:cs="바탕"/>
          <w:b/>
          <w:color w:val="49372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7A5F48"/>
          <w:sz w:val="19"/>
        </w:rPr>
        <w:t>치과위생사·치과행정 자기소개서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493727"/>
                <w:sz w:val="19"/>
              </w:rPr>
              <w:t>치과위생사·치과행정는 이렇게</w:t>
            </w:r>
          </w:p>
          <w:p>
            <w:pPr>
              <w:spacing w:before="40" w:after="0"/>
              <w:jc w:val="left"/>
            </w:pPr>
            <w:r>
              <w:rPr>
                <w:color w:val="493727"/>
                <w:sz w:val="19"/>
              </w:rPr>
              <w:t>면허·보수교육 이수와 진료 보조 범위(스케일링·방사선·교정 등), 하루 환자 수 규모를 적습니다. 환자 정보는 쓰지 않습니다.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93727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A5F48"/>
                <w:sz w:val="19"/>
              </w:rPr>
              <w:t>정기 검진 이탈 환자가 많음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A5F48"/>
                <w:sz w:val="19"/>
              </w:rPr>
              <w:t>재내원율 상승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A5F48"/>
                <w:sz w:val="19"/>
              </w:rPr>
              <w:t>검진 주기 안내 문자와 구강 관리 교육 자료 제작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A5F48"/>
                <w:sz w:val="19"/>
              </w:rPr>
              <w:t>재내원율 +12%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9372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00" w:right="1050" w:bottom="720" w:left="10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치과위생사·치과행정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