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2880"/>
        <w:gridCol w:w="7530"/>
      </w:tblGrid>
      <w:tr>
        <w:tc>
          <w:tcPr>
            <w:tcW w:type="dxa" w:w="2880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432D43"/>
                <w:sz w:val="34"/>
              </w:rPr>
              <w:t>자기소개서</w:t>
            </w:r>
          </w:p>
          <w:p>
            <w:pPr>
              <w:spacing w:before="0" w:after="0"/>
              <w:jc w:val="left"/>
            </w:pPr>
            <w:r>
              <w:rPr>
                <w:color w:val="715071"/>
                <w:sz w:val="18"/>
              </w:rPr>
              <w:t>콘텐츠·SNS 마케터</w:t>
            </w:r>
          </w:p>
        </w:tc>
        <w:tc>
          <w:tcPr>
            <w:tcW w:type="dxa" w:w="7530"/>
          </w:tcPr>
          <w:p>
            <w:pPr>
              <w:tabs>
                <w:tab w:pos="7380" w:val="right"/>
              </w:tabs>
              <w:spacing w:before="40" w:after="0"/>
              <w:jc w:val="left"/>
            </w:pPr>
            <w:r>
              <w:rPr>
                <w:b/>
                <w:color w:val="8A929C"/>
                <w:sz w:val="16"/>
              </w:rPr>
              <w:t xml:space="preserve">성명  </w:t>
            </w:r>
            <w:r>
              <w:rPr>
                <w:color w:val="A9B0B8"/>
                <w:sz w:val="19"/>
              </w:rPr>
              <w:t>입력하세요</w:t>
            </w:r>
          </w:p>
          <w:p>
            <w:pPr>
              <w:spacing w:before="60" w:after="0"/>
              <w:jc w:val="left"/>
            </w:pPr>
            <w:r>
              <w:rPr>
                <w:b/>
                <w:color w:val="8A929C"/>
                <w:sz w:val="16"/>
              </w:rPr>
              <w:t xml:space="preserve">지원 회사 · 직무  </w:t>
            </w:r>
            <w:r>
              <w:rPr>
                <w:color w:val="A9B0B8"/>
                <w:sz w:val="19"/>
              </w:rPr>
              <w:t>입력하세요</w:t>
            </w:r>
          </w:p>
        </w:tc>
      </w:tr>
    </w:tbl>
    <w:p>
      <w:pPr>
        <w:keepNext w:val="0"/>
        <w:pBdr>
          <w:bottom w:val="single" w:sz="18" w:space="1" w:color="432D43"/>
        </w:pBdr>
        <w:spacing w:before="120" w:after="160" w:lineRule="exact" w:line="30"/>
        <w:jc w:val="left"/>
      </w:pPr>
    </w:p>
    <w:tbl>
      <w:tblPr>
        <w:tblW w:w="1041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880"/>
        <w:gridCol w:w="7530"/>
      </w:tblGrid>
      <w:tr>
        <w:trPr>
          <w:trHeight w:val="3450" w:hRule="atLeast"/>
          <w:cantSplit/>
        </w:trPr>
        <w:tc>
          <w:tcPr>
            <w:tcW w:type="dxa" w:w="2880"/>
            <w:shd w:val="clear" w:color="auto" w:fill="F5F2F5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715071"/>
                <w:sz w:val="36"/>
              </w:rPr>
              <w:t>01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432D43"/>
                <w:sz w:val="19"/>
              </w:rPr>
              <w:t>직접 운영한 채널 이야기와 성장 과정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(800자)</w:t>
            </w:r>
          </w:p>
        </w:tc>
        <w:tc>
          <w:tcPr>
            <w:tcW w:type="dxa" w:w="75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880"/>
        <w:gridCol w:w="7530"/>
      </w:tblGrid>
      <w:tr>
        <w:trPr>
          <w:trHeight w:val="2550" w:hRule="atLeast"/>
          <w:cantSplit/>
        </w:trPr>
        <w:tc>
          <w:tcPr>
            <w:tcW w:type="dxa" w:w="2880"/>
            <w:shd w:val="clear" w:color="auto" w:fill="F5F2F5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715071"/>
                <w:sz w:val="36"/>
              </w:rPr>
              <w:t>02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432D43"/>
                <w:sz w:val="19"/>
              </w:rPr>
              <w:t>트렌드를 찾고 우리 브랜드로 옮기는 방법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(600자)</w:t>
            </w:r>
          </w:p>
        </w:tc>
        <w:tc>
          <w:tcPr>
            <w:tcW w:type="dxa" w:w="75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880"/>
        <w:gridCol w:w="7530"/>
      </w:tblGrid>
      <w:tr>
        <w:trPr>
          <w:trHeight w:val="2250" w:hRule="atLeast"/>
          <w:cantSplit/>
        </w:trPr>
        <w:tc>
          <w:tcPr>
            <w:tcW w:type="dxa" w:w="2880"/>
            <w:shd w:val="clear" w:color="auto" w:fill="F5F2F5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715071"/>
                <w:sz w:val="36"/>
              </w:rPr>
              <w:t>03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432D43"/>
                <w:sz w:val="19"/>
              </w:rPr>
              <w:t>입사 후 만들고 싶은 콘텐츠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(500자)</w:t>
            </w:r>
          </w:p>
        </w:tc>
        <w:tc>
          <w:tcPr>
            <w:tcW w:type="dxa" w:w="75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880"/>
        <w:gridCol w:w="7530"/>
      </w:tblGrid>
      <w:tr>
        <w:trPr>
          <w:trHeight w:val="2550" w:hRule="atLeast"/>
          <w:cantSplit/>
        </w:trPr>
        <w:tc>
          <w:tcPr>
            <w:tcW w:type="dxa" w:w="2880"/>
            <w:shd w:val="clear" w:color="auto" w:fill="F5F2F5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715071"/>
                <w:sz w:val="36"/>
              </w:rPr>
              <w:t>04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432D43"/>
                <w:sz w:val="19"/>
              </w:rPr>
              <w:t>협업·외주·인플루언서와 일한 경험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(600자)</w:t>
            </w:r>
          </w:p>
        </w:tc>
        <w:tc>
          <w:tcPr>
            <w:tcW w:type="dxa" w:w="75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880"/>
        <w:gridCol w:w="7530"/>
      </w:tblGrid>
      <w:tr>
        <w:trPr>
          <w:trHeight w:val="2250" w:hRule="atLeast"/>
          <w:cantSplit/>
        </w:trPr>
        <w:tc>
          <w:tcPr>
            <w:tcW w:type="dxa" w:w="2880"/>
            <w:shd w:val="clear" w:color="auto" w:fill="F5F2F5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715071"/>
                <w:sz w:val="36"/>
              </w:rPr>
              <w:t>05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432D43"/>
                <w:sz w:val="19"/>
              </w:rPr>
              <w:t>성과를 분석해 다음 콘텐츠에 반영한 방법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(500자)</w:t>
            </w:r>
          </w:p>
        </w:tc>
        <w:tc>
          <w:tcPr>
            <w:tcW w:type="dxa" w:w="75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p>
      <w:r>
        <w:br w:type="page"/>
      </w:r>
    </w:p>
    <w:p>
      <w:pPr>
        <w:keepNext w:val="0"/>
        <w:pBdr>
          <w:bottom w:val="single" w:sz="12" w:space="4" w:color="715071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432D43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715071"/>
          <w:sz w:val="19"/>
        </w:rPr>
        <w:t>콘텐츠·SNS 마케터 자기소개서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5F2F5"/>
          </w:tcPr>
          <w:p>
            <w:pPr>
              <w:spacing w:before="0" w:after="0"/>
              <w:jc w:val="left"/>
            </w:pPr>
            <w:r>
              <w:rPr>
                <w:b/>
                <w:color w:val="432D43"/>
                <w:sz w:val="19"/>
              </w:rPr>
              <w:t>콘텐츠·SNS 마케터는 이렇게</w:t>
            </w:r>
          </w:p>
          <w:p>
            <w:pPr>
              <w:spacing w:before="40" w:after="0"/>
              <w:jc w:val="left"/>
            </w:pPr>
            <w:r>
              <w:rPr>
                <w:color w:val="432D43"/>
                <w:sz w:val="19"/>
              </w:rPr>
              <w:t>팔로워 수보다 '참여율·저장·유입 전환' 같은 결과를 적습니다. 대표 콘텐츠 링크 3개를 꼭 넣으세요.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32D43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15071"/>
                <w:sz w:val="19"/>
              </w:rPr>
              <w:t>게시물 반응이 정체돼 있었음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15071"/>
                <w:sz w:val="19"/>
              </w:rPr>
              <w:t>참여율 상승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15071"/>
                <w:sz w:val="19"/>
              </w:rPr>
              <w:t>고객 질문을 콘텐츠 주제로 전환, 주 3회 시리즈화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15071"/>
                <w:sz w:val="19"/>
              </w:rPr>
              <w:t>참여율 1.8 → 4.6%, 문의 유입 월 140건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32D43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콘텐츠·SNS 마케터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