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tcBorders>
              <w:top w:val="nil"/>
              <w:left w:val="single" w:sz="30" w:space="0" w:color="34598E"/>
              <w:bottom w:val="nil"/>
              <w:right w:val="nil"/>
            </w:tcBorders>
            <w:shd w:val="clear" w:color="auto" w:fill="F1F3F6"/>
          </w:tcPr>
          <w:p>
            <w:pPr>
              <w:tabs>
                <w:tab w:pos="987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93357"/>
                <w:spacing w:val="60"/>
                <w:sz w:val="38"/>
              </w:rPr>
              <w:t>자기소개서</w:t>
            </w:r>
            <w:r>
              <w:rPr>
                <w:color w:val="8A929C"/>
                <w:sz w:val="19"/>
              </w:rPr>
              <w:tab/>
              <w:t>호텔·관광 서비스</w:t>
            </w:r>
          </w:p>
          <w:p>
            <w:pPr>
              <w:spacing w:before="40" w:after="0"/>
              <w:jc w:val="left"/>
            </w:pPr>
            <w:r>
              <w:rPr>
                <w:color w:val="8A929C"/>
                <w:sz w:val="17"/>
              </w:rPr>
              <w:t>상황 → 과제 → 행동 → 결과 순서로 적으면 읽는 사람이 한눈에 파악해요.</w:t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34598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34598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34598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4598E"/>
          <w:sz w:val="21"/>
        </w:rPr>
        <w:t xml:space="preserve">1. </w:t>
      </w:r>
      <w:r>
        <w:rPr>
          <w:b/>
          <w:sz w:val="21"/>
        </w:rPr>
        <w:t>고객 감동이나 칭찬을 받았던 순간</w:t>
      </w:r>
      <w:r>
        <w:rPr>
          <w:color w:val="8A929C"/>
          <w:sz w:val="17"/>
        </w:rPr>
        <w:t xml:space="preserve">  (700자)</w:t>
      </w:r>
    </w:p>
    <w:tbl>
      <w:tblPr>
        <w:tblW w:w="1041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4598E"/>
          <w:sz w:val="21"/>
        </w:rPr>
        <w:t xml:space="preserve">2. </w:t>
      </w:r>
      <w:r>
        <w:rPr>
          <w:b/>
          <w:sz w:val="21"/>
        </w:rPr>
        <w:t>외국인 고객·언어 문제를 해결한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4598E"/>
          <w:sz w:val="21"/>
        </w:rPr>
        <w:t xml:space="preserve">3. </w:t>
      </w:r>
      <w:r>
        <w:rPr>
          <w:b/>
          <w:sz w:val="21"/>
        </w:rPr>
        <w:t>팀워크가 중요했던 상황에서 내가 한 역할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4598E"/>
          <w:sz w:val="21"/>
        </w:rPr>
        <w:t xml:space="preserve">4. </w:t>
      </w:r>
      <w:r>
        <w:rPr>
          <w:b/>
          <w:sz w:val="21"/>
        </w:rPr>
        <w:t>서비스 직무를 선택한 이유와 나의 장점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2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4598E"/>
          <w:sz w:val="21"/>
        </w:rPr>
        <w:t xml:space="preserve">5. </w:t>
      </w:r>
      <w:r>
        <w:rPr>
          <w:b/>
          <w:sz w:val="21"/>
        </w:rPr>
        <w:t>나만의 서비스 철학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9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4598E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9335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4598E"/>
          <w:sz w:val="19"/>
        </w:rPr>
        <w:t>호텔·관광 서비스 자기소개서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9"/>
              </w:rPr>
              <w:t>호텔·관광 서비스는 이렇게</w:t>
            </w:r>
          </w:p>
          <w:p>
            <w:pPr>
              <w:spacing w:before="40" w:after="0"/>
              <w:jc w:val="left"/>
            </w:pPr>
            <w:r>
              <w:rPr>
                <w:color w:val="193357"/>
                <w:sz w:val="19"/>
              </w:rPr>
              <w:t>어학 점수와 근무 부서를 먼저, 서비스 우수 사례는 상황-행동-결과로 한 건만 깊게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9335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체크인 대기가 길어 불만이 접수됨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대기 시간 단축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사전 체크인 안내문과 객실 배정 순서 조정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평균 대기 12→6분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9335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호텔·관광 서비스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