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F3741"/>
          <w:spacing w:val="60"/>
          <w:sz w:val="52"/>
        </w:rPr>
        <w:t>자기소개서</w:t>
      </w:r>
    </w:p>
    <w:p>
      <w:pPr>
        <w:keepNext w:val="0"/>
        <w:pBdr>
          <w:bottom w:val="single" w:sz="6" w:space="6" w:color="2F3741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545F6E"/>
          <w:sz w:val="22"/>
        </w:rPr>
        <w:t>CRM·그로스 마케터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545F6E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2F3741"/>
          <w:sz w:val="23"/>
        </w:rPr>
        <w:t>리텐션·재구매를 높이기 위해 세운 가설과 검증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545F6E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2F3741"/>
          <w:sz w:val="23"/>
        </w:rPr>
        <w:t>메시지 실험(A/B)에서 배운 점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545F6E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2F3741"/>
          <w:sz w:val="23"/>
        </w:rPr>
        <w:t>자동화 시나리오를 설계하고 개선한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545F6E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2F3741"/>
          <w:sz w:val="23"/>
        </w:rPr>
        <w:t>개발·디자인팀과 협업해 실험을 실행한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pPr>
        <w:pBdr>
          <w:bottom w:val="single" w:sz="4" w:space="1" w:color="C7CBD1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CRM·그로스 마케터 자기소개서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가입 후 첫 구매 전환이 낮음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첫 구매 전환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가입 후 1·3·7일 시나리오 메시지와 쿠폰 A/B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첫 구매 전환 +34%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CRM·그로스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