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9535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REGISTERED NURSE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임상 경력 (부서별)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병원명 / 병상</w:t>
              <w:br/>
              <w:t>수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보유 술기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근무 가능 형태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