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31F51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13D85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대시보드링크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학력 · 자격 · 교육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skills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분석 도구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도구 · 언어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work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4C3D5"/>
        </w:pBdr>
        <w:spacing w:before="240" w:after="80"/>
        <w:jc w:val="left"/>
      </w:pPr>
      <w:r>
        <w:rPr>
          <w:b/>
          <w:color w:val="413D85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231F51"/>
          <w:sz w:val="22"/>
        </w:rPr>
        <w:t xml:space="preserve">   분석 프로젝트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413D85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기간 입력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