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32D43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법인영업(B2B)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715071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32D43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715071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32D43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15071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32D43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기간 입력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