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2E9E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pacing w:val="60"/>
                <w:sz w:val="48"/>
              </w:rPr>
              <w:t>이  름</w:t>
            </w:r>
            <w:r>
              <w:rPr>
                <w:b/>
                <w:color w:val="2B4634"/>
                <w:sz w:val="24"/>
              </w:rPr>
              <w:tab/>
              <w:t>보육·유아교사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CHILDCARE TEACHER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희망연령반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D755A"/>
              <w:left w:val="nil"/>
              <w:bottom w:val="nil"/>
              <w:right w:val="nil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D755A"/>
              <w:left w:val="nil"/>
              <w:bottom w:val="nil"/>
              <w:right w:val="nil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D755A"/>
              <w:left w:val="nil"/>
              <w:bottom w:val="nil"/>
              <w:right w:val="nil"/>
            </w:tcBorders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자격 · 이수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282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급 수 · 시간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학력 · 안전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근무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어린이집 · 유치원</w:t>
            </w:r>
          </w:p>
        </w:tc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반</w:t>
            </w:r>
          </w:p>
        </w:tc>
        <w:tc>
          <w:tcPr>
            <w:tcW w:type="dxa" w:w="2115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원아 수</w:t>
            </w:r>
          </w:p>
        </w:tc>
        <w:tc>
          <w:tcPr>
            <w:tcW w:type="dxa" w:w="213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5D3CA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담당 가능 연령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0세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1세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2세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3세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4세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만 5세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혼합연령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B4634"/>
        </w:pBdr>
        <w:spacing w:before="26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진행한 활동 프로그램 사례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650" w:hRule="atLeast"/>
          <w:cantSplit/>
        </w:trPr>
        <w:tc>
          <w:tcPr>
            <w:tcW w:type="dxa" w:w="1059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기간 입력 · ○○어린이집 ○○반(원아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