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24F3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생산·품질관리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공정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안전 · 교육 이수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교육명</w:t>
            </w:r>
          </w:p>
        </w:tc>
        <w:tc>
          <w:tcPr>
            <w:tcW w:type="dxa" w:w="41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기능 · 기술 자격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등 급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설비 · 공정 경험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회사 · 공장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설비 · 공정</w:t>
            </w:r>
          </w:p>
        </w:tc>
        <w:tc>
          <w:tcPr>
            <w:tcW w:type="dxa" w:w="277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근무 형태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주간 고정   □ 2교대   □ 3교대   □ 야근 · 특근   □ 기숙사 가능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0825F"/>
          <w:sz w:val="19"/>
        </w:rPr>
        <w:t>품질 · 불량 개선 사례 (수치로)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40825F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