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4254B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2457D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education</w:t>
      </w:r>
      <w:r>
        <w:rPr>
          <w:rFonts w:ascii="바탕" w:hAnsi="바탕" w:eastAsia="바탕" w:cs="바탕"/>
          <w:b/>
          <w:color w:val="44254B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work</w:t>
      </w:r>
      <w:r>
        <w:rPr>
          <w:rFonts w:ascii="바탕" w:hAnsi="바탕" w:eastAsia="바탕" w:cs="바탕"/>
          <w:b/>
          <w:color w:val="44254B"/>
          <w:sz w:val="22"/>
        </w:rPr>
        <w:t xml:space="preserve">   담당 영역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work</w:t>
      </w:r>
      <w:r>
        <w:rPr>
          <w:rFonts w:ascii="바탕" w:hAnsi="바탕" w:eastAsia="바탕" w:cs="바탕"/>
          <w:b/>
          <w:color w:val="44254B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회사명 / 인원</w:t>
              <w:br/>
              <w:t>규모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projects</w:t>
      </w:r>
      <w:r>
        <w:rPr>
          <w:rFonts w:ascii="바탕" w:hAnsi="바탕" w:eastAsia="바탕" w:cs="바탕"/>
          <w:b/>
          <w:color w:val="44254B"/>
          <w:sz w:val="22"/>
        </w:rPr>
        <w:t xml:space="preserve">   제도 개선 · 프로젝트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배경 · 내용 ·</w:t>
              <w:br/>
              <w:t>성과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2C3D5"/>
        </w:pBdr>
        <w:spacing w:before="240" w:after="80"/>
        <w:jc w:val="left"/>
      </w:pPr>
      <w:r>
        <w:rPr>
          <w:b/>
          <w:color w:val="72457D"/>
          <w:sz w:val="17"/>
        </w:rPr>
        <w:t>certificates</w:t>
      </w:r>
      <w:r>
        <w:rPr>
          <w:rFonts w:ascii="바탕" w:hAnsi="바탕" w:eastAsia="바탕" w:cs="바탕"/>
          <w:b/>
          <w:color w:val="44254B"/>
          <w:sz w:val="22"/>
        </w:rPr>
        <w:t xml:space="preserve">   자격 · 활용 프로그램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자격 ·</w:t>
              <w:br/>
              <w:t>프로그램명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2457D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