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이 력 서</w:t>
      </w:r>
      <w:r>
        <w:rPr>
          <w:color w:val="8A929C"/>
          <w:sz w:val="18"/>
        </w:rPr>
        <w:tab/>
        <w:t>INTERIOR DESIGN · BUILD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포트폴리오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시공 · 설계 이력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현장 ·</w:t>
              <w:br/>
              <w:t>프로젝트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설계 · 도면 프로그램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공정 · 현장 · 하자 관리 경험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