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24F3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0825F"/>
                <w:sz w:val="18"/>
              </w:rPr>
              <w:t>고객센터·CS 상담원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24F3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3450" w:hRule="atLeast"/>
          <w:cantSplit/>
        </w:trPr>
        <w:tc>
          <w:tcPr>
            <w:tcW w:type="dxa" w:w="264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0825F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어려운 고객을 응대해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(상황 → 행동 → 결과, 800자)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0825F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상담 품질을 높이기 위해 꾸준히 한 일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0825F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입사 후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0825F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실수했을 때 수습한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0825F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고객 개인정보를 지키는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