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A5F48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업무를 우선순위로 조율해 성과를 낸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여러 사람의 요구가 동시에 올 때의 대처법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기밀을 다루며 지킨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20"/>
              </w:rPr>
              <w:t>문서·일정 업무를 효율화한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