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80"/>
          <w:sz w:val="16"/>
        </w:rPr>
        <w:t>COVER LETTER</w:t>
      </w:r>
    </w:p>
    <w:p>
      <w:pPr>
        <w:keepNext w:val="0"/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F2228"/>
          <w:spacing w:val="60"/>
          <w:sz w:val="52"/>
        </w:rPr>
        <w:t>자기소개서</w:t>
      </w:r>
    </w:p>
    <w:p>
      <w:pPr>
        <w:keepNext w:val="0"/>
        <w:pBdr>
          <w:bottom w:val="single" w:sz="24" w:space="6" w:color="4F2228"/>
        </w:pBdr>
        <w:spacing w:before="0" w:after="200"/>
        <w:jc w:val="left"/>
      </w:pPr>
      <w:r>
        <w:rPr>
          <w:rFonts w:ascii="맑은 고딕" w:hAnsi="맑은 고딕" w:eastAsia="맑은 고딕" w:cs="맑은 고딕"/>
          <w:color w:val="824049"/>
          <w:sz w:val="22"/>
        </w:rPr>
        <w:t>회계·재무</w:t>
      </w:r>
    </w:p>
    <w:p>
      <w:pPr>
        <w:keepNext w:val="0"/>
        <w:spacing w:before="0" w:after="120"/>
        <w:jc w:val="left"/>
      </w:pPr>
      <w:r>
        <w:rPr>
          <w:b/>
          <w:color w:val="8A929C"/>
          <w:sz w:val="16"/>
        </w:rPr>
        <w:t xml:space="preserve">성명  </w:t>
      </w:r>
      <w:r>
        <w:rPr>
          <w:color w:val="A9B0B8"/>
          <w:sz w:val="19"/>
        </w:rPr>
        <w:t>입력하세요</w:t>
      </w:r>
      <w:r>
        <w:rPr>
          <w:b/>
          <w:color w:val="8A929C"/>
          <w:sz w:val="16"/>
        </w:rPr>
        <w:t xml:space="preserve">          지원 회사  </w:t>
      </w:r>
      <w:r>
        <w:rPr>
          <w:color w:val="A9B0B8"/>
          <w:sz w:val="19"/>
        </w:rPr>
        <w:t>입력하세요</w:t>
      </w: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824049"/>
          <w:sz w:val="22"/>
        </w:rPr>
        <w:t xml:space="preserve">01  </w:t>
      </w:r>
      <w:r>
        <w:rPr>
          <w:rFonts w:ascii="맑은 고딕" w:hAnsi="맑은 고딕" w:eastAsia="맑은 고딕" w:cs="맑은 고딕"/>
          <w:b/>
          <w:color w:val="4F2228"/>
          <w:sz w:val="23"/>
        </w:rPr>
        <w:t>결산·세무 마감 시기에 일정을 지킨 방법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D5C3C5"/>
        </w:pBdr>
        <w:spacing w:lineRule="exact" w:line="450" w:before="0" w:after="0"/>
      </w:pPr>
    </w:p>
    <w:p>
      <w:pPr>
        <w:pBdr>
          <w:bottom w:val="single" w:sz="4" w:space="1" w:color="D5C3C5"/>
        </w:pBdr>
        <w:spacing w:lineRule="exact" w:line="450" w:before="0" w:after="0"/>
      </w:pPr>
    </w:p>
    <w:p>
      <w:pPr>
        <w:pBdr>
          <w:bottom w:val="single" w:sz="4" w:space="1" w:color="D5C3C5"/>
        </w:pBdr>
        <w:spacing w:lineRule="exact" w:line="450" w:before="0" w:after="0"/>
      </w:pPr>
    </w:p>
    <w:p>
      <w:pPr>
        <w:pBdr>
          <w:bottom w:val="single" w:sz="4" w:space="1" w:color="D5C3C5"/>
        </w:pBdr>
        <w:spacing w:lineRule="exact" w:line="450" w:before="0" w:after="0"/>
      </w:pPr>
    </w:p>
    <w:p>
      <w:pPr>
        <w:pBdr>
          <w:bottom w:val="single" w:sz="4" w:space="1" w:color="D5C3C5"/>
        </w:pBdr>
        <w:spacing w:lineRule="exact" w:line="450" w:before="0" w:after="0"/>
      </w:pPr>
    </w:p>
    <w:p>
      <w:pPr>
        <w:pBdr>
          <w:bottom w:val="single" w:sz="4" w:space="1" w:color="D5C3C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824049"/>
          <w:sz w:val="22"/>
        </w:rPr>
        <w:t xml:space="preserve">02  </w:t>
      </w:r>
      <w:r>
        <w:rPr>
          <w:rFonts w:ascii="맑은 고딕" w:hAnsi="맑은 고딕" w:eastAsia="맑은 고딕" w:cs="맑은 고딕"/>
          <w:b/>
          <w:color w:val="4F2228"/>
          <w:sz w:val="23"/>
        </w:rPr>
        <w:t>회계 지식을 비전문가에게 쉽게 설명한 사례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(500자)</w:t>
      </w:r>
    </w:p>
    <w:p>
      <w:pPr>
        <w:pBdr>
          <w:bottom w:val="single" w:sz="4" w:space="1" w:color="D5C3C5"/>
        </w:pBdr>
        <w:spacing w:lineRule="exact" w:line="450" w:before="0" w:after="0"/>
      </w:pPr>
    </w:p>
    <w:p>
      <w:pPr>
        <w:pBdr>
          <w:bottom w:val="single" w:sz="4" w:space="1" w:color="D5C3C5"/>
        </w:pBdr>
        <w:spacing w:lineRule="exact" w:line="450" w:before="0" w:after="0"/>
      </w:pPr>
    </w:p>
    <w:p>
      <w:pPr>
        <w:pBdr>
          <w:bottom w:val="single" w:sz="4" w:space="1" w:color="D5C3C5"/>
        </w:pBdr>
        <w:spacing w:lineRule="exact" w:line="450" w:before="0" w:after="0"/>
      </w:pPr>
    </w:p>
    <w:p>
      <w:pPr>
        <w:pBdr>
          <w:bottom w:val="single" w:sz="4" w:space="1" w:color="D5C3C5"/>
        </w:pBdr>
        <w:spacing w:lineRule="exact" w:line="450" w:before="0" w:after="0"/>
      </w:pPr>
    </w:p>
    <w:p>
      <w:pPr>
        <w:pBdr>
          <w:bottom w:val="single" w:sz="4" w:space="1" w:color="D5C3C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824049"/>
          <w:sz w:val="22"/>
        </w:rPr>
        <w:t xml:space="preserve">03  </w:t>
      </w:r>
      <w:r>
        <w:rPr>
          <w:rFonts w:ascii="맑은 고딕" w:hAnsi="맑은 고딕" w:eastAsia="맑은 고딕" w:cs="맑은 고딕"/>
          <w:b/>
          <w:color w:val="4F2228"/>
          <w:sz w:val="23"/>
        </w:rPr>
        <w:t>회계 처리 기준이 모호했을 때 판단한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D5C3C5"/>
        </w:pBdr>
        <w:spacing w:lineRule="exact" w:line="450" w:before="0" w:after="0"/>
      </w:pPr>
    </w:p>
    <w:p>
      <w:pPr>
        <w:pBdr>
          <w:bottom w:val="single" w:sz="4" w:space="1" w:color="D5C3C5"/>
        </w:pBdr>
        <w:spacing w:lineRule="exact" w:line="450" w:before="0" w:after="0"/>
      </w:pPr>
    </w:p>
    <w:p>
      <w:pPr>
        <w:pBdr>
          <w:bottom w:val="single" w:sz="4" w:space="1" w:color="D5C3C5"/>
        </w:pBdr>
        <w:spacing w:lineRule="exact" w:line="450" w:before="0" w:after="0"/>
      </w:pPr>
    </w:p>
    <w:p>
      <w:pPr>
        <w:pBdr>
          <w:bottom w:val="single" w:sz="4" w:space="1" w:color="D5C3C5"/>
        </w:pBdr>
        <w:spacing w:lineRule="exact" w:line="450" w:before="0" w:after="0"/>
      </w:pPr>
    </w:p>
    <w:p>
      <w:pPr>
        <w:pBdr>
          <w:bottom w:val="single" w:sz="4" w:space="1" w:color="D5C3C5"/>
        </w:pBdr>
        <w:spacing w:lineRule="exact" w:line="450" w:before="0" w:after="0"/>
      </w:pPr>
    </w:p>
    <w:p>
      <w:pPr>
        <w:pBdr>
          <w:bottom w:val="single" w:sz="4" w:space="1" w:color="D5C3C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824049"/>
          <w:sz w:val="22"/>
        </w:rPr>
        <w:t xml:space="preserve">04  </w:t>
      </w:r>
      <w:r>
        <w:rPr>
          <w:rFonts w:ascii="맑은 고딕" w:hAnsi="맑은 고딕" w:eastAsia="맑은 고딕" w:cs="맑은 고딕"/>
          <w:b/>
          <w:color w:val="4F2228"/>
          <w:sz w:val="23"/>
        </w:rPr>
        <w:t>감사·세무 조사에 대응한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D5C3C5"/>
        </w:pBdr>
        <w:spacing w:lineRule="exact" w:line="450" w:before="0" w:after="0"/>
      </w:pPr>
    </w:p>
    <w:p>
      <w:pPr>
        <w:pBdr>
          <w:bottom w:val="single" w:sz="4" w:space="1" w:color="D5C3C5"/>
        </w:pBdr>
        <w:spacing w:lineRule="exact" w:line="450" w:before="0" w:after="0"/>
      </w:pPr>
    </w:p>
    <w:p>
      <w:pPr>
        <w:pBdr>
          <w:bottom w:val="single" w:sz="4" w:space="1" w:color="D5C3C5"/>
        </w:pBdr>
        <w:spacing w:lineRule="exact" w:line="450" w:before="0" w:after="0"/>
      </w:pPr>
    </w:p>
    <w:p>
      <w:pPr>
        <w:pBdr>
          <w:bottom w:val="single" w:sz="4" w:space="1" w:color="D5C3C5"/>
        </w:pBdr>
        <w:spacing w:lineRule="exact" w:line="450" w:before="0" w:after="0"/>
      </w:pPr>
    </w:p>
    <w:p>
      <w:pPr>
        <w:pBdr>
          <w:bottom w:val="single" w:sz="4" w:space="1" w:color="D5C3C5"/>
        </w:pBdr>
        <w:spacing w:lineRule="exact" w:line="450" w:before="0" w:after="0"/>
      </w:pPr>
    </w:p>
    <w:p>
      <w:pPr>
        <w:pBdr>
          <w:bottom w:val="single" w:sz="4" w:space="1" w:color="D5C3C5"/>
        </w:pBdr>
        <w:spacing w:lineRule="exact" w:line="450" w:before="0" w:after="0"/>
      </w:pPr>
    </w:p>
    <w:p>
      <w:r>
        <w:br w:type="page"/>
      </w:r>
    </w:p>
    <w:p>
      <w:pPr>
        <w:keepNext w:val="0"/>
        <w:pBdr>
          <w:bottom w:val="single" w:sz="12" w:space="4" w:color="824049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F2228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24049"/>
          <w:sz w:val="19"/>
        </w:rPr>
        <w:t>회계·재무 자기소개서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9"/>
              </w:rPr>
              <w:t>회계·재무는 이렇게</w:t>
            </w:r>
          </w:p>
          <w:p>
            <w:pPr>
              <w:spacing w:before="40" w:after="0"/>
              <w:jc w:val="left"/>
            </w:pPr>
            <w:r>
              <w:rPr>
                <w:color w:val="4F2228"/>
                <w:sz w:val="19"/>
              </w:rPr>
              <w:t>담당 업무 범위(전표·결산·세무조정)와 사용한 프로그램, 결산 소요 일수 같은 수치를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F2228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월 결산이 늦어져 보고가 지연됨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결산 5일 이내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계정 대사를 주간으로 나누고 체크리스트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결산 8→5일, 감사 지적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F2228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0" w:right="1050" w:bottom="720" w:left="10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회계·재무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