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36D97" w14:textId="67173C92" w:rsidR="009D0CDD" w:rsidRDefault="009D0CDD" w:rsidP="009D0CDD">
      <w:pPr>
        <w:spacing w:before="360"/>
        <w:jc w:val="center"/>
        <w:rPr>
          <w:rFonts w:ascii="Cambria" w:eastAsia="Cambria" w:hAnsi="Cambria" w:cs="Cambria"/>
          <w:b/>
          <w:sz w:val="28"/>
          <w:szCs w:val="28"/>
        </w:rPr>
      </w:pPr>
      <w:r w:rsidRPr="009D0CDD">
        <w:rPr>
          <w:rFonts w:ascii="Cambria" w:eastAsia="Cambria" w:hAnsi="Cambria" w:cs="Cambria"/>
          <w:b/>
          <w:sz w:val="28"/>
          <w:szCs w:val="28"/>
        </w:rPr>
        <w:t xml:space="preserve">Stock </w:t>
      </w:r>
      <w:r>
        <w:rPr>
          <w:rFonts w:ascii="Cambria" w:eastAsia="Cambria" w:hAnsi="Cambria" w:cs="Cambria"/>
          <w:b/>
          <w:sz w:val="28"/>
          <w:szCs w:val="28"/>
        </w:rPr>
        <w:t>P</w:t>
      </w:r>
      <w:r w:rsidRPr="009D0CDD">
        <w:rPr>
          <w:rFonts w:ascii="Cambria" w:eastAsia="Cambria" w:hAnsi="Cambria" w:cs="Cambria"/>
          <w:b/>
          <w:sz w:val="28"/>
          <w:szCs w:val="28"/>
        </w:rPr>
        <w:t xml:space="preserve">rojections to </w:t>
      </w:r>
      <w:r>
        <w:rPr>
          <w:rFonts w:ascii="Cambria" w:eastAsia="Cambria" w:hAnsi="Cambria" w:cs="Cambria"/>
          <w:b/>
          <w:sz w:val="28"/>
          <w:szCs w:val="28"/>
        </w:rPr>
        <w:t>R</w:t>
      </w:r>
      <w:r w:rsidRPr="009D0CDD">
        <w:rPr>
          <w:rFonts w:ascii="Cambria" w:eastAsia="Cambria" w:hAnsi="Cambria" w:cs="Cambria"/>
          <w:b/>
          <w:sz w:val="28"/>
          <w:szCs w:val="28"/>
        </w:rPr>
        <w:t xml:space="preserve">ebuild WCNPO </w:t>
      </w:r>
      <w:r w:rsidR="000E3AE8">
        <w:rPr>
          <w:rFonts w:ascii="Cambria" w:eastAsia="Cambria" w:hAnsi="Cambria" w:cs="Cambria"/>
          <w:b/>
          <w:sz w:val="28"/>
          <w:szCs w:val="28"/>
        </w:rPr>
        <w:t>striped marlin</w:t>
      </w:r>
      <w:r w:rsidRPr="009D0CDD">
        <w:rPr>
          <w:rFonts w:ascii="Cambria" w:eastAsia="Cambria" w:hAnsi="Cambria" w:cs="Cambria"/>
          <w:b/>
          <w:sz w:val="28"/>
          <w:szCs w:val="28"/>
        </w:rPr>
        <w:t xml:space="preserve"> </w:t>
      </w:r>
    </w:p>
    <w:p w14:paraId="169D3499" w14:textId="77777777" w:rsidR="009D0CDD" w:rsidRDefault="009D0CDD" w:rsidP="009D0CDD">
      <w:pPr>
        <w:spacing w:before="360"/>
        <w:jc w:val="center"/>
        <w:rPr>
          <w:rFonts w:ascii="Cambria" w:eastAsia="Cambria" w:hAnsi="Cambria" w:cs="Cambria"/>
          <w:b/>
          <w:sz w:val="28"/>
          <w:szCs w:val="28"/>
        </w:rPr>
      </w:pPr>
      <w:r w:rsidRPr="009D0CDD">
        <w:rPr>
          <w:rFonts w:ascii="Cambria" w:eastAsia="Cambria" w:hAnsi="Cambria" w:cs="Cambria"/>
          <w:b/>
          <w:sz w:val="28"/>
          <w:szCs w:val="28"/>
        </w:rPr>
        <w:t>under WCPFC CMM 24-06</w:t>
      </w:r>
    </w:p>
    <w:p w14:paraId="6189B626" w14:textId="77777777" w:rsidR="009D0CDD" w:rsidRDefault="009D0CDD" w:rsidP="009D0CDD">
      <w:pPr>
        <w:spacing w:before="360"/>
        <w:jc w:val="center"/>
        <w:rPr>
          <w:rFonts w:ascii="Cambria" w:eastAsia="Cambria" w:hAnsi="Cambria" w:cs="Cambria"/>
          <w:b/>
          <w:sz w:val="28"/>
          <w:szCs w:val="28"/>
        </w:rPr>
      </w:pPr>
    </w:p>
    <w:p w14:paraId="1F3B37C7" w14:textId="27F79E89" w:rsidR="009D0CDD" w:rsidRDefault="009D0CDD" w:rsidP="009D0CDD">
      <w:pPr>
        <w:spacing w:before="360"/>
        <w:jc w:val="center"/>
        <w:rPr>
          <w:rFonts w:ascii="Cambria" w:eastAsia="Cambria" w:hAnsi="Cambria" w:cs="Cambria"/>
        </w:rPr>
      </w:pPr>
      <w:r>
        <w:rPr>
          <w:rFonts w:ascii="Cambria" w:eastAsia="Cambria" w:hAnsi="Cambria" w:cs="Cambria"/>
        </w:rPr>
        <w:t>Jon Brodziak*</w:t>
      </w:r>
    </w:p>
    <w:p w14:paraId="3DD7A08A" w14:textId="77777777" w:rsidR="009D0CDD" w:rsidRDefault="009D0CDD" w:rsidP="009D0CDD">
      <w:pPr>
        <w:spacing w:before="240"/>
        <w:jc w:val="center"/>
        <w:rPr>
          <w:rFonts w:ascii="Cambria" w:eastAsia="Cambria" w:hAnsi="Cambria" w:cs="Cambria"/>
        </w:rPr>
      </w:pPr>
      <w:r>
        <w:rPr>
          <w:rFonts w:ascii="Cambria" w:eastAsia="Cambria" w:hAnsi="Cambria" w:cs="Cambria"/>
        </w:rPr>
        <w:t>* Pacific Islands Fisheries Science Center</w:t>
      </w:r>
    </w:p>
    <w:p w14:paraId="1436A068" w14:textId="77777777" w:rsidR="009D0CDD" w:rsidRDefault="009D0CDD" w:rsidP="009D0CDD">
      <w:pPr>
        <w:jc w:val="center"/>
        <w:rPr>
          <w:rFonts w:ascii="Cambria" w:eastAsia="Cambria" w:hAnsi="Cambria" w:cs="Cambria"/>
        </w:rPr>
      </w:pPr>
      <w:r>
        <w:rPr>
          <w:rFonts w:ascii="Cambria" w:eastAsia="Cambria" w:hAnsi="Cambria" w:cs="Cambria"/>
        </w:rPr>
        <w:t>National Marine Fisheries Service</w:t>
      </w:r>
    </w:p>
    <w:p w14:paraId="0EB47A32" w14:textId="77777777" w:rsidR="009D0CDD" w:rsidRDefault="009D0CDD" w:rsidP="009D0CDD">
      <w:pPr>
        <w:jc w:val="center"/>
        <w:rPr>
          <w:rFonts w:ascii="Cambria" w:eastAsia="Cambria" w:hAnsi="Cambria" w:cs="Cambria"/>
        </w:rPr>
      </w:pPr>
      <w:r>
        <w:rPr>
          <w:rFonts w:ascii="Cambria" w:eastAsia="Cambria" w:hAnsi="Cambria" w:cs="Cambria"/>
        </w:rPr>
        <w:t>1845 Wasp Boulevard</w:t>
      </w:r>
    </w:p>
    <w:p w14:paraId="3CC07D6C" w14:textId="77777777" w:rsidR="009D0CDD" w:rsidRDefault="009D0CDD" w:rsidP="009D0CDD">
      <w:pPr>
        <w:jc w:val="center"/>
        <w:rPr>
          <w:rFonts w:ascii="Cambria" w:eastAsia="Cambria" w:hAnsi="Cambria" w:cs="Cambria"/>
        </w:rPr>
      </w:pPr>
      <w:r>
        <w:rPr>
          <w:rFonts w:ascii="Cambria" w:eastAsia="Cambria" w:hAnsi="Cambria" w:cs="Cambria"/>
        </w:rPr>
        <w:t>Honolulu, HI 96818 USA</w:t>
      </w:r>
    </w:p>
    <w:p w14:paraId="3F9866FC" w14:textId="77777777" w:rsidR="009D0CDD" w:rsidRDefault="009D0CDD" w:rsidP="009D0CDD">
      <w:pPr>
        <w:spacing w:before="240"/>
        <w:jc w:val="center"/>
        <w:rPr>
          <w:rFonts w:ascii="Cambria" w:eastAsia="Cambria" w:hAnsi="Cambria" w:cs="Cambria"/>
        </w:rPr>
      </w:pPr>
      <w:r>
        <w:rPr>
          <w:rFonts w:ascii="Cambria" w:eastAsia="Cambria" w:hAnsi="Cambria" w:cs="Cambria"/>
        </w:rPr>
        <w:t xml:space="preserve">Email: </w:t>
      </w:r>
      <w:hyperlink r:id="rId7">
        <w:r>
          <w:rPr>
            <w:rFonts w:ascii="Cambria" w:eastAsia="Cambria" w:hAnsi="Cambria" w:cs="Cambria"/>
            <w:color w:val="0563C1"/>
            <w:u w:val="single"/>
          </w:rPr>
          <w:t>Jon.Brodziak@NOAA.GOV</w:t>
        </w:r>
      </w:hyperlink>
      <w:r>
        <w:rPr>
          <w:rFonts w:ascii="Cambria" w:eastAsia="Cambria" w:hAnsi="Cambria" w:cs="Cambria"/>
        </w:rPr>
        <w:t xml:space="preserve"> </w:t>
      </w:r>
    </w:p>
    <w:p w14:paraId="54B3A7B7" w14:textId="77777777" w:rsidR="009D0CDD" w:rsidRDefault="009D0CDD" w:rsidP="009D0CDD">
      <w:pPr>
        <w:rPr>
          <w:rFonts w:ascii="Cambria" w:eastAsia="Cambria" w:hAnsi="Cambria" w:cs="Cambria"/>
          <w:szCs w:val="24"/>
        </w:rPr>
      </w:pPr>
    </w:p>
    <w:p w14:paraId="0B35ECFA" w14:textId="77777777" w:rsidR="009D0CDD" w:rsidRDefault="009D0CDD" w:rsidP="009D0CDD">
      <w:pPr>
        <w:rPr>
          <w:rFonts w:ascii="Cambria" w:eastAsia="Cambria" w:hAnsi="Cambria" w:cs="Cambria"/>
          <w:szCs w:val="24"/>
        </w:rPr>
      </w:pPr>
    </w:p>
    <w:p w14:paraId="2ED0EFF7" w14:textId="77777777" w:rsidR="009D0CDD" w:rsidRDefault="009D0CDD" w:rsidP="009D0CDD">
      <w:pPr>
        <w:rPr>
          <w:rFonts w:ascii="Cambria" w:eastAsia="Cambria" w:hAnsi="Cambria" w:cs="Cambria"/>
          <w:szCs w:val="24"/>
        </w:rPr>
      </w:pPr>
    </w:p>
    <w:p w14:paraId="2092929A" w14:textId="77777777" w:rsidR="009D0CDD" w:rsidRDefault="009D0CDD" w:rsidP="009D0CDD">
      <w:pPr>
        <w:jc w:val="center"/>
        <w:rPr>
          <w:rFonts w:ascii="Cambria" w:eastAsia="Cambria" w:hAnsi="Cambria" w:cs="Cambria"/>
          <w:szCs w:val="24"/>
        </w:rPr>
      </w:pPr>
      <w:r>
        <w:rPr>
          <w:rFonts w:ascii="Cambria" w:eastAsia="Cambria" w:hAnsi="Cambria" w:cs="Cambria"/>
          <w:noProof/>
          <w:szCs w:val="24"/>
        </w:rPr>
        <w:drawing>
          <wp:inline distT="0" distB="0" distL="0" distR="0" wp14:anchorId="4C156D58" wp14:editId="6D10B04B">
            <wp:extent cx="2540000" cy="927100"/>
            <wp:effectExtent l="0" t="0" r="0" b="0"/>
            <wp:docPr id="29" name="image20.png" descr="Image of Pacific blue marlin (Makaira nigricans)"/>
            <wp:cNvGraphicFramePr/>
            <a:graphic xmlns:a="http://schemas.openxmlformats.org/drawingml/2006/main">
              <a:graphicData uri="http://schemas.openxmlformats.org/drawingml/2006/picture">
                <pic:pic xmlns:pic="http://schemas.openxmlformats.org/drawingml/2006/picture">
                  <pic:nvPicPr>
                    <pic:cNvPr id="29" name="image20.png" descr="Image of Pacific blue marlin (Makaira nigricans)"/>
                    <pic:cNvPicPr preferRelativeResize="0"/>
                  </pic:nvPicPr>
                  <pic:blipFill>
                    <a:blip r:embed="rId8"/>
                    <a:srcRect/>
                    <a:stretch>
                      <a:fillRect/>
                    </a:stretch>
                  </pic:blipFill>
                  <pic:spPr>
                    <a:xfrm>
                      <a:off x="0" y="0"/>
                      <a:ext cx="2540000" cy="927100"/>
                    </a:xfrm>
                    <a:prstGeom prst="rect">
                      <a:avLst/>
                    </a:prstGeom>
                    <a:ln/>
                  </pic:spPr>
                </pic:pic>
              </a:graphicData>
            </a:graphic>
          </wp:inline>
        </w:drawing>
      </w:r>
    </w:p>
    <w:p w14:paraId="320ED671" w14:textId="77777777" w:rsidR="009D0CDD" w:rsidRDefault="009D0CDD" w:rsidP="009D0CDD">
      <w:pPr>
        <w:jc w:val="center"/>
        <w:rPr>
          <w:rFonts w:ascii="Cambria" w:eastAsia="Cambria" w:hAnsi="Cambria" w:cs="Cambria"/>
          <w:szCs w:val="24"/>
        </w:rPr>
      </w:pPr>
      <w:r>
        <w:rPr>
          <w:rFonts w:ascii="Cambria" w:eastAsia="Cambria" w:hAnsi="Cambria" w:cs="Cambria"/>
          <w:noProof/>
          <w:szCs w:val="24"/>
        </w:rPr>
        <w:drawing>
          <wp:inline distT="0" distB="0" distL="0" distR="0" wp14:anchorId="34481998" wp14:editId="4D0AA8DF">
            <wp:extent cx="2540000" cy="825500"/>
            <wp:effectExtent l="0" t="0" r="0" b="0"/>
            <wp:docPr id="31" name="image48.png" descr="Inage of Pacific striped marlin (Kajikia audax)"/>
            <wp:cNvGraphicFramePr/>
            <a:graphic xmlns:a="http://schemas.openxmlformats.org/drawingml/2006/main">
              <a:graphicData uri="http://schemas.openxmlformats.org/drawingml/2006/picture">
                <pic:pic xmlns:pic="http://schemas.openxmlformats.org/drawingml/2006/picture">
                  <pic:nvPicPr>
                    <pic:cNvPr id="31" name="image48.png" descr="Inage of Pacific striped marlin (Kajikia audax)"/>
                    <pic:cNvPicPr preferRelativeResize="0"/>
                  </pic:nvPicPr>
                  <pic:blipFill>
                    <a:blip r:embed="rId9"/>
                    <a:srcRect/>
                    <a:stretch>
                      <a:fillRect/>
                    </a:stretch>
                  </pic:blipFill>
                  <pic:spPr>
                    <a:xfrm>
                      <a:off x="0" y="0"/>
                      <a:ext cx="2540000" cy="825500"/>
                    </a:xfrm>
                    <a:prstGeom prst="rect">
                      <a:avLst/>
                    </a:prstGeom>
                    <a:ln/>
                  </pic:spPr>
                </pic:pic>
              </a:graphicData>
            </a:graphic>
          </wp:inline>
        </w:drawing>
      </w:r>
    </w:p>
    <w:p w14:paraId="7E45853D" w14:textId="77777777" w:rsidR="009D0CDD" w:rsidRDefault="009D0CDD" w:rsidP="009D0CDD">
      <w:pPr>
        <w:rPr>
          <w:rFonts w:ascii="Cambria" w:eastAsia="Cambria" w:hAnsi="Cambria" w:cs="Cambria"/>
          <w:szCs w:val="24"/>
        </w:rPr>
        <w:sectPr w:rsidR="009D0CDD" w:rsidSect="00F626D5">
          <w:headerReference w:type="even" r:id="rId10"/>
          <w:headerReference w:type="default" r:id="rId11"/>
          <w:footerReference w:type="even" r:id="rId12"/>
          <w:headerReference w:type="first" r:id="rId13"/>
          <w:footerReference w:type="first" r:id="rId14"/>
          <w:pgSz w:w="12240" w:h="15840" w:code="1"/>
          <w:pgMar w:top="1987" w:right="1699" w:bottom="1699" w:left="1699" w:header="850" w:footer="994" w:gutter="0"/>
          <w:pgNumType w:start="1"/>
          <w:cols w:space="720"/>
        </w:sectPr>
      </w:pPr>
    </w:p>
    <w:p w14:paraId="6EE44F4C" w14:textId="77777777" w:rsidR="008A448B" w:rsidRPr="008A448B" w:rsidRDefault="008A448B" w:rsidP="008A448B">
      <w:pPr>
        <w:spacing w:before="100" w:beforeAutospacing="1" w:after="100" w:afterAutospacing="1" w:line="240" w:lineRule="auto"/>
        <w:rPr>
          <w:rFonts w:eastAsia="Times New Roman" w:cstheme="minorHAnsi"/>
          <w:sz w:val="28"/>
          <w:szCs w:val="28"/>
        </w:rPr>
      </w:pPr>
      <w:r w:rsidRPr="008A448B">
        <w:rPr>
          <w:rFonts w:eastAsia="Times New Roman" w:cstheme="minorHAnsi"/>
          <w:b/>
          <w:bCs/>
          <w:sz w:val="28"/>
          <w:szCs w:val="28"/>
        </w:rPr>
        <w:lastRenderedPageBreak/>
        <w:t>Abstract</w:t>
      </w:r>
    </w:p>
    <w:p w14:paraId="47C309ED" w14:textId="77777777" w:rsidR="008A448B" w:rsidRPr="008A448B" w:rsidRDefault="008A448B" w:rsidP="008A448B">
      <w:pPr>
        <w:spacing w:before="100" w:beforeAutospacing="1" w:after="100" w:afterAutospacing="1" w:line="240" w:lineRule="auto"/>
        <w:rPr>
          <w:rFonts w:eastAsia="Times New Roman" w:cstheme="minorHAnsi"/>
        </w:rPr>
      </w:pPr>
      <w:r w:rsidRPr="008A448B">
        <w:rPr>
          <w:rFonts w:eastAsia="Times New Roman" w:cstheme="minorHAnsi"/>
        </w:rPr>
        <w:t>The Western and Central Pacific Fisheries Commission (WCPFC) adopted Conservation and Management Measure 2024-06 (CMM 2024-06) to rebuild the Western and Central North Pacific Ocean (WCNPO) striped marlin stock. This measure sets an annual catch limit of 2,400 metric tons (mt) for 2025–2027 with provisions allowing carryover of up to 165 mt per country if catch in a prior year is below the limit. This working paper presents updated rebuilding projections incorporating recent catch data and evaluates three scenarios that include different levels of carryover catches under CMM 2024-06.</w:t>
      </w:r>
    </w:p>
    <w:p w14:paraId="2060918E" w14:textId="77777777" w:rsidR="008A448B" w:rsidRPr="008A448B" w:rsidRDefault="008A448B" w:rsidP="008A448B">
      <w:pPr>
        <w:spacing w:before="100" w:beforeAutospacing="1" w:after="100" w:afterAutospacing="1" w:line="240" w:lineRule="auto"/>
        <w:rPr>
          <w:rFonts w:eastAsia="Times New Roman" w:cstheme="minorHAnsi"/>
        </w:rPr>
      </w:pPr>
      <w:r w:rsidRPr="008A448B">
        <w:rPr>
          <w:rFonts w:eastAsia="Times New Roman" w:cstheme="minorHAnsi"/>
        </w:rPr>
        <w:t>Projections were conducted using a stochastic age-structured model (AGEPRO), initialized with 2021–2024 catch data from the WCPFC Yearbook and national submissions, replacing prior assumptions of constant fishing mortality. Recruitment uncertainty was modeled using a three-component mixture distribution. All scenarios shared the same life history, selectivity, and recruitment configurations as the 2024 ISC rebuilding analyses, with differences only in catch levels.</w:t>
      </w:r>
    </w:p>
    <w:p w14:paraId="33BCC0DD" w14:textId="77777777" w:rsidR="008A448B" w:rsidRPr="008A448B" w:rsidRDefault="008A448B" w:rsidP="008A448B">
      <w:pPr>
        <w:spacing w:before="100" w:beforeAutospacing="1" w:after="100" w:afterAutospacing="1" w:line="240" w:lineRule="auto"/>
        <w:rPr>
          <w:rFonts w:eastAsia="Times New Roman" w:cstheme="minorHAnsi"/>
        </w:rPr>
      </w:pPr>
      <w:r w:rsidRPr="008A448B">
        <w:rPr>
          <w:rFonts w:eastAsia="Times New Roman" w:cstheme="minorHAnsi"/>
        </w:rPr>
        <w:t>The baseline scenario assumed no carryover, while Scenarios 2 and 3 included catch carryovers in 2025 only, and 2025–2026, respectively. Each scenario adjusted future catches in 2028–2034 to maintain a ≥60% probability of rebuilding the stock to the target spawning biomass (20% of unfished levels) by 2034.</w:t>
      </w:r>
    </w:p>
    <w:p w14:paraId="6B3FB4AD" w14:textId="77777777" w:rsidR="008A448B" w:rsidRPr="008A448B" w:rsidRDefault="008A448B" w:rsidP="008A448B">
      <w:pPr>
        <w:spacing w:before="100" w:beforeAutospacing="1" w:after="100" w:afterAutospacing="1" w:line="240" w:lineRule="auto"/>
        <w:rPr>
          <w:rFonts w:eastAsia="Times New Roman" w:cstheme="minorHAnsi"/>
        </w:rPr>
      </w:pPr>
      <w:r w:rsidRPr="008A448B">
        <w:rPr>
          <w:rFonts w:eastAsia="Times New Roman" w:cstheme="minorHAnsi"/>
        </w:rPr>
        <w:t>Projections indicate that the striped marlin stock likely exceeded the rebuilding target by 2023 due to low catches and strong 2018–2020 recruitments. However, carryover provisions in 2025–2026 increased short-term fishing mortality, reduced spawning biomass, and elevated the risk of overfishing. Scenario 3 (two years of carryover) required the greatest long-term catch reductions and showed the largest variability in biomass and fishing mortality. Overall, the analyses demonstrate that while carryover provisions provide short-term flexibility, they also increase biological risk and necessitate more conservative future harvests to ensure rebuilding goals are achieved.</w:t>
      </w:r>
    </w:p>
    <w:p w14:paraId="0FDC797F" w14:textId="20EEB9F8" w:rsidR="00CB066B" w:rsidRPr="00196C36" w:rsidRDefault="00CB066B">
      <w:pPr>
        <w:rPr>
          <w:b/>
          <w:bCs/>
          <w:sz w:val="28"/>
          <w:szCs w:val="28"/>
        </w:rPr>
      </w:pPr>
      <w:r w:rsidRPr="00196C36">
        <w:rPr>
          <w:b/>
          <w:bCs/>
          <w:sz w:val="28"/>
          <w:szCs w:val="28"/>
        </w:rPr>
        <w:t>Introduction</w:t>
      </w:r>
    </w:p>
    <w:p w14:paraId="76C10DCE" w14:textId="277112A7" w:rsidR="00DB18B5" w:rsidRDefault="006B48DA">
      <w:r>
        <w:t>T</w:t>
      </w:r>
      <w:r w:rsidR="0066324A">
        <w:t xml:space="preserve">he Western and Central Pacific Fisheries Commission adopted Conservation and Management Measure (CMM) </w:t>
      </w:r>
      <w:r w:rsidR="000E3AE8">
        <w:t>20</w:t>
      </w:r>
      <w:r w:rsidR="0066324A">
        <w:t xml:space="preserve">24-06 for Western and Central North Pacific </w:t>
      </w:r>
      <w:r w:rsidR="00CA7D71">
        <w:t xml:space="preserve">Ocean (WCNPO)  </w:t>
      </w:r>
      <w:r w:rsidR="000E3AE8">
        <w:t>striped marlin</w:t>
      </w:r>
      <w:r>
        <w:t xml:space="preserve"> at the 21</w:t>
      </w:r>
      <w:r w:rsidRPr="0066324A">
        <w:rPr>
          <w:vertAlign w:val="superscript"/>
        </w:rPr>
        <w:t>st</w:t>
      </w:r>
      <w:r>
        <w:t xml:space="preserve"> Commission meeting</w:t>
      </w:r>
      <w:r w:rsidR="0066324A">
        <w:t xml:space="preserve">. CMM </w:t>
      </w:r>
      <w:r w:rsidR="000E3AE8">
        <w:t>20</w:t>
      </w:r>
      <w:r w:rsidR="0066324A">
        <w:t xml:space="preserve">24-06 </w:t>
      </w:r>
      <w:r w:rsidR="009B35AF">
        <w:t>superseded</w:t>
      </w:r>
      <w:r w:rsidR="0066324A">
        <w:t xml:space="preserve"> CMM 2010-01 with a</w:t>
      </w:r>
      <w:r w:rsidR="00BE5854">
        <w:t xml:space="preserve"> </w:t>
      </w:r>
      <w:r w:rsidR="00003254">
        <w:t>total</w:t>
      </w:r>
      <w:r w:rsidR="0066324A">
        <w:t xml:space="preserve"> catch </w:t>
      </w:r>
      <w:r w:rsidR="00BE5854">
        <w:t xml:space="preserve">limit </w:t>
      </w:r>
      <w:r w:rsidR="0066324A">
        <w:t xml:space="preserve">of 2400 mt </w:t>
      </w:r>
      <w:r w:rsidR="00AE2AB0">
        <w:t>for</w:t>
      </w:r>
      <w:r w:rsidR="0066324A">
        <w:t xml:space="preserve"> WCPFC countries </w:t>
      </w:r>
      <w:r w:rsidR="00DB18B5">
        <w:t xml:space="preserve">during 2025-2027 </w:t>
      </w:r>
      <w:r w:rsidR="0066324A">
        <w:t>along with provisions for carryover catches if observed catches were under the catch</w:t>
      </w:r>
      <w:r w:rsidR="00BE5854">
        <w:t xml:space="preserve"> limit</w:t>
      </w:r>
      <w:r w:rsidR="0066324A">
        <w:t>.</w:t>
      </w:r>
      <w:r w:rsidR="00BE5854">
        <w:t xml:space="preserve"> </w:t>
      </w:r>
      <w:r w:rsidR="00003254">
        <w:t xml:space="preserve">Under CMM </w:t>
      </w:r>
      <w:r w:rsidR="0090763A">
        <w:t>20</w:t>
      </w:r>
      <w:r w:rsidR="00003254">
        <w:t>24-06</w:t>
      </w:r>
      <w:r w:rsidR="0090763A">
        <w:t xml:space="preserve"> (</w:t>
      </w:r>
      <w:hyperlink r:id="rId15" w:history="1">
        <w:r w:rsidR="00246783" w:rsidRPr="000F1ACE">
          <w:rPr>
            <w:rStyle w:val="Hyperlink"/>
          </w:rPr>
          <w:t>https://cmm.wcpfc.int/measure/cmm-2024-06</w:t>
        </w:r>
      </w:hyperlink>
      <w:r w:rsidR="0090763A">
        <w:t>)</w:t>
      </w:r>
      <w:r w:rsidR="00003254">
        <w:t>, Commission Members, Cooperating Non-Members, and Participating Territories</w:t>
      </w:r>
      <w:r w:rsidR="00003254" w:rsidRPr="00932C74">
        <w:t xml:space="preserve"> </w:t>
      </w:r>
      <w:r w:rsidR="00003254">
        <w:t xml:space="preserve">(CCMs) </w:t>
      </w:r>
      <w:r w:rsidR="00083992">
        <w:t xml:space="preserve">agreed to ensure </w:t>
      </w:r>
      <w:r w:rsidR="00932C74" w:rsidRPr="00932C74">
        <w:t xml:space="preserve">that the total catch </w:t>
      </w:r>
      <w:r w:rsidR="00AE2AB0">
        <w:t xml:space="preserve">WCNPO </w:t>
      </w:r>
      <w:r w:rsidR="000E3AE8">
        <w:t>striped marlin</w:t>
      </w:r>
      <w:r w:rsidR="00AE2AB0">
        <w:t xml:space="preserve"> </w:t>
      </w:r>
      <w:r w:rsidR="00932C74" w:rsidRPr="00932C74">
        <w:t xml:space="preserve">will not exceed 2400 </w:t>
      </w:r>
      <w:r w:rsidR="00083992">
        <w:t>mt</w:t>
      </w:r>
      <w:r w:rsidR="00932C74" w:rsidRPr="00932C74">
        <w:t xml:space="preserve"> of catch for each year between 2025 </w:t>
      </w:r>
      <w:r w:rsidR="00083992">
        <w:t>–</w:t>
      </w:r>
      <w:r w:rsidR="00932C74" w:rsidRPr="00932C74">
        <w:t xml:space="preserve"> 2027</w:t>
      </w:r>
      <w:r w:rsidR="00083992">
        <w:t>.</w:t>
      </w:r>
      <w:r w:rsidR="00932C74" w:rsidRPr="00932C74">
        <w:t xml:space="preserve"> </w:t>
      </w:r>
      <w:r w:rsidR="00083992">
        <w:t>This</w:t>
      </w:r>
      <w:r w:rsidR="00932C74" w:rsidRPr="00932C74">
        <w:t xml:space="preserve"> </w:t>
      </w:r>
      <w:r w:rsidR="00AE2AB0">
        <w:t xml:space="preserve">catch limit </w:t>
      </w:r>
      <w:r w:rsidR="00932C74" w:rsidRPr="00932C74">
        <w:t>is based on a 60% reduction from the highest catch between 2000 and 2003. If CCMs cumulatively catch in excess of 2400</w:t>
      </w:r>
      <w:r w:rsidR="00EF066E">
        <w:t xml:space="preserve"> </w:t>
      </w:r>
      <w:r w:rsidR="00932C74" w:rsidRPr="00932C74">
        <w:t xml:space="preserve">mt in any given year, the </w:t>
      </w:r>
      <w:r w:rsidR="00AE2AB0" w:rsidRPr="00083992">
        <w:t xml:space="preserve">CMM </w:t>
      </w:r>
      <w:r w:rsidR="00AE2AB0">
        <w:t xml:space="preserve">24-06 </w:t>
      </w:r>
      <w:r w:rsidR="00932C74" w:rsidRPr="00932C74">
        <w:t>will be reviewed the following year.</w:t>
      </w:r>
      <w:r w:rsidR="00083992">
        <w:t xml:space="preserve"> </w:t>
      </w:r>
      <w:r w:rsidR="00083992" w:rsidRPr="00083992">
        <w:t>Th</w:t>
      </w:r>
      <w:r w:rsidR="00F362CC">
        <w:t>e</w:t>
      </w:r>
      <w:r w:rsidR="00083992" w:rsidRPr="00083992">
        <w:t xml:space="preserve"> CMM </w:t>
      </w:r>
      <w:r w:rsidR="00F362CC">
        <w:t xml:space="preserve">24-06 </w:t>
      </w:r>
      <w:r w:rsidR="00083992">
        <w:t xml:space="preserve">is planned to be reviewed and </w:t>
      </w:r>
      <w:r w:rsidR="00083992" w:rsidRPr="00083992">
        <w:t xml:space="preserve">amended </w:t>
      </w:r>
      <w:r w:rsidR="00083992">
        <w:t xml:space="preserve">as needed </w:t>
      </w:r>
      <w:r w:rsidR="00083992" w:rsidRPr="00083992">
        <w:t xml:space="preserve">in 2027, pending the completion of a new stock assessment conducted by </w:t>
      </w:r>
      <w:r w:rsidR="00AE2AB0">
        <w:t xml:space="preserve">the </w:t>
      </w:r>
      <w:r w:rsidR="00083992" w:rsidRPr="00083992">
        <w:t>ISC.</w:t>
      </w:r>
    </w:p>
    <w:p w14:paraId="639F2967" w14:textId="72F98DDC" w:rsidR="00BC2054" w:rsidRDefault="006A74E7">
      <w:r>
        <w:t xml:space="preserve">This working paper </w:t>
      </w:r>
      <w:r w:rsidR="00597216">
        <w:t>analyzes</w:t>
      </w:r>
      <w:r>
        <w:t xml:space="preserve"> </w:t>
      </w:r>
      <w:r w:rsidR="00E36519">
        <w:t>three</w:t>
      </w:r>
      <w:r w:rsidR="00EA70C5">
        <w:t xml:space="preserve"> </w:t>
      </w:r>
      <w:r w:rsidR="002D55CC">
        <w:t xml:space="preserve">alternative </w:t>
      </w:r>
      <w:r w:rsidR="00E36519">
        <w:t>rebuilding</w:t>
      </w:r>
      <w:r>
        <w:t xml:space="preserve"> </w:t>
      </w:r>
      <w:r w:rsidR="00597216">
        <w:t>scenarios</w:t>
      </w:r>
      <w:r>
        <w:t xml:space="preserve"> </w:t>
      </w:r>
      <w:r w:rsidR="009D2BD8">
        <w:t>under</w:t>
      </w:r>
      <w:r>
        <w:t xml:space="preserve"> </w:t>
      </w:r>
      <w:r w:rsidR="00CA7D71">
        <w:t>CMM</w:t>
      </w:r>
      <w:r w:rsidRPr="00BC2054">
        <w:t xml:space="preserve"> 2024-06</w:t>
      </w:r>
      <w:r w:rsidR="002D55CC">
        <w:t xml:space="preserve"> which </w:t>
      </w:r>
      <w:r w:rsidR="00663EAC">
        <w:t xml:space="preserve">provides for carryover </w:t>
      </w:r>
      <w:r w:rsidR="002D55CC">
        <w:t>allowances</w:t>
      </w:r>
      <w:r w:rsidR="00663EAC">
        <w:t xml:space="preserve"> if </w:t>
      </w:r>
      <w:r w:rsidR="00481B14">
        <w:t xml:space="preserve">WCNPO striped marlin </w:t>
      </w:r>
      <w:r w:rsidR="00663EAC">
        <w:t xml:space="preserve">catch </w:t>
      </w:r>
      <w:r w:rsidR="002D55CC">
        <w:t>limits</w:t>
      </w:r>
      <w:r w:rsidR="00663EAC">
        <w:t xml:space="preserve"> are not exceeded in a year.</w:t>
      </w:r>
      <w:r w:rsidR="0093386A">
        <w:t xml:space="preserve"> </w:t>
      </w:r>
      <w:r w:rsidR="00663EAC">
        <w:t xml:space="preserve">In particular, </w:t>
      </w:r>
      <w:r w:rsidR="00BC2054" w:rsidRPr="00BC2054">
        <w:t xml:space="preserve">if the annual catch limit of 2,400 metric tons </w:t>
      </w:r>
      <w:r>
        <w:t xml:space="preserve">of </w:t>
      </w:r>
      <w:r w:rsidR="009E7D0C">
        <w:t>striped marlin</w:t>
      </w:r>
      <w:r>
        <w:t xml:space="preserve"> </w:t>
      </w:r>
      <w:r w:rsidR="00BC2054" w:rsidRPr="00BC2054">
        <w:t>is not fully utilized</w:t>
      </w:r>
      <w:r w:rsidR="00597216">
        <w:t xml:space="preserve"> in a given year, then</w:t>
      </w:r>
      <w:r w:rsidR="00BE5854">
        <w:t xml:space="preserve"> </w:t>
      </w:r>
      <w:r w:rsidR="00597216">
        <w:t>CCMs</w:t>
      </w:r>
      <w:r w:rsidR="00BC2054" w:rsidRPr="00BC2054">
        <w:t xml:space="preserve"> may carryover up to 165 metric tons of their individual quota to the following year. </w:t>
      </w:r>
      <w:r w:rsidR="00BA5102">
        <w:t>CMM 24-06 states that</w:t>
      </w:r>
      <w:r w:rsidR="00EA6FB8">
        <w:t xml:space="preserve"> </w:t>
      </w:r>
      <w:r w:rsidR="00BA5102">
        <w:t>“</w:t>
      </w:r>
      <w:r w:rsidR="00EA6FB8" w:rsidRPr="00BA5102">
        <w:rPr>
          <w:i/>
          <w:iCs/>
        </w:rPr>
        <w:t>In 2023, there was an 826 mt underage of the TAC of 2400 mt that will be available to CCMs fishing in 2025. Any underage from 2024 will be available to CCMs in 2026, and any underage from 2025 will be available to CCMs in 2027.</w:t>
      </w:r>
      <w:r w:rsidR="00BA5102">
        <w:t>”</w:t>
      </w:r>
      <w:r w:rsidR="00EA6FB8">
        <w:t xml:space="preserve"> </w:t>
      </w:r>
      <w:r w:rsidR="008529B2">
        <w:t>P</w:t>
      </w:r>
      <w:r w:rsidR="00503BDE">
        <w:t>otential</w:t>
      </w:r>
      <w:r w:rsidR="009B12EF">
        <w:t xml:space="preserve"> catch</w:t>
      </w:r>
      <w:r w:rsidR="00503BDE">
        <w:t xml:space="preserve"> </w:t>
      </w:r>
      <w:r w:rsidR="00BC2054" w:rsidRPr="00BC2054">
        <w:t xml:space="preserve">underages in 2024 and 2025 </w:t>
      </w:r>
      <w:r w:rsidR="008529B2">
        <w:t>would</w:t>
      </w:r>
      <w:r w:rsidR="00BC2054" w:rsidRPr="00BC2054">
        <w:t xml:space="preserve"> </w:t>
      </w:r>
      <w:r w:rsidR="008529B2">
        <w:t xml:space="preserve">lead to carryover catches in </w:t>
      </w:r>
      <w:r w:rsidR="00BC2054" w:rsidRPr="00BC2054">
        <w:t xml:space="preserve">2026 and 2027, respectively. However, no </w:t>
      </w:r>
      <w:r w:rsidR="00970411">
        <w:t>CCM</w:t>
      </w:r>
      <w:r w:rsidR="00BC2054" w:rsidRPr="00BC2054">
        <w:t xml:space="preserve"> </w:t>
      </w:r>
      <w:r w:rsidR="00BC2054" w:rsidRPr="00BC2054">
        <w:lastRenderedPageBreak/>
        <w:t xml:space="preserve">may exceed a 165 metric ton increase in any carryover year, and any overage </w:t>
      </w:r>
      <w:r w:rsidR="008529B2">
        <w:t xml:space="preserve">of an individual limit </w:t>
      </w:r>
      <w:r w:rsidR="00481B14">
        <w:t>would</w:t>
      </w:r>
      <w:r w:rsidR="00BC2054" w:rsidRPr="00BC2054">
        <w:t xml:space="preserve"> be deducted from that country's </w:t>
      </w:r>
      <w:r w:rsidR="00481B14">
        <w:t>catch</w:t>
      </w:r>
      <w:r w:rsidR="00BC2054" w:rsidRPr="00BC2054">
        <w:t xml:space="preserve"> limit in the subsequent year.</w:t>
      </w:r>
      <w:r w:rsidR="002D55CC">
        <w:t xml:space="preserve"> </w:t>
      </w:r>
      <w:r w:rsidR="00B41786">
        <w:t xml:space="preserve">This working paper describes rebuilding projections to analyze three scenarios for potential catch underages and subsequent carryover of </w:t>
      </w:r>
      <w:r w:rsidR="009E7D0C">
        <w:t>striped marlin</w:t>
      </w:r>
      <w:r w:rsidR="00B41786">
        <w:t xml:space="preserve"> catches during 2025-2027. </w:t>
      </w:r>
      <w:r w:rsidR="00E36519">
        <w:t xml:space="preserve">Overall, the goal is to show how projected </w:t>
      </w:r>
      <w:r w:rsidR="009E7D0C">
        <w:t>striped marlin</w:t>
      </w:r>
      <w:r w:rsidR="00E36519">
        <w:t xml:space="preserve"> rebuilding outcomes would change under different carryover catch scenarios.</w:t>
      </w:r>
    </w:p>
    <w:p w14:paraId="471115A8" w14:textId="5162863A" w:rsidR="007F000A" w:rsidRDefault="006946AE">
      <w:r>
        <w:t>The</w:t>
      </w:r>
      <w:r w:rsidR="00255770">
        <w:t xml:space="preserve"> ISC Billfish Working Group </w:t>
      </w:r>
      <w:r w:rsidR="00A56A53">
        <w:t>(</w:t>
      </w:r>
      <w:r w:rsidR="00DA3778">
        <w:t>BILL</w:t>
      </w:r>
      <w:r w:rsidR="00A56A53">
        <w:t xml:space="preserve">WG) </w:t>
      </w:r>
      <w:r w:rsidR="00753EBB">
        <w:t xml:space="preserve">reviewed CMM </w:t>
      </w:r>
      <w:r w:rsidR="00B15A4F">
        <w:t>20</w:t>
      </w:r>
      <w:r w:rsidR="00753EBB">
        <w:t xml:space="preserve">24-06 at its January 2025 meeting and </w:t>
      </w:r>
      <w:r w:rsidR="00255770">
        <w:t xml:space="preserve">agreed to </w:t>
      </w:r>
      <w:r w:rsidR="00A56A53">
        <w:t>analyze</w:t>
      </w:r>
      <w:r w:rsidR="00255770">
        <w:t xml:space="preserve"> </w:t>
      </w:r>
      <w:r w:rsidR="00B41786">
        <w:t xml:space="preserve">three </w:t>
      </w:r>
      <w:r w:rsidR="00255770">
        <w:t>additional projection</w:t>
      </w:r>
      <w:r w:rsidR="002A44B4">
        <w:t xml:space="preserve"> scenarios</w:t>
      </w:r>
      <w:r w:rsidR="00255770">
        <w:t xml:space="preserve"> to measure the impacts of including carryover catch</w:t>
      </w:r>
      <w:r w:rsidR="001C2DD1">
        <w:t>es</w:t>
      </w:r>
      <w:r w:rsidR="00255770">
        <w:t xml:space="preserve"> </w:t>
      </w:r>
      <w:r w:rsidR="001C2DD1">
        <w:t xml:space="preserve">for 2025-2027 </w:t>
      </w:r>
      <w:r w:rsidR="00255770">
        <w:t xml:space="preserve">in </w:t>
      </w:r>
      <w:r w:rsidR="009E7D0C">
        <w:t>striped marlin</w:t>
      </w:r>
      <w:r w:rsidR="00255770">
        <w:t xml:space="preserve"> rebuilding analyses. </w:t>
      </w:r>
      <w:r w:rsidR="0021693A">
        <w:t>The first scenario represent</w:t>
      </w:r>
      <w:r w:rsidR="00CB066B">
        <w:t>ed</w:t>
      </w:r>
      <w:r w:rsidR="0021693A">
        <w:t xml:space="preserve"> a constant </w:t>
      </w:r>
      <w:r w:rsidR="00CD5328">
        <w:t xml:space="preserve">annual </w:t>
      </w:r>
      <w:r w:rsidR="0021693A">
        <w:t xml:space="preserve">catch </w:t>
      </w:r>
      <w:r w:rsidR="00A56A53">
        <w:t xml:space="preserve">of 2400 mt </w:t>
      </w:r>
      <w:r w:rsidR="0021693A">
        <w:t xml:space="preserve">with no carryover </w:t>
      </w:r>
      <w:r w:rsidR="00A56A53">
        <w:t xml:space="preserve">during 2025-2027 </w:t>
      </w:r>
      <w:r w:rsidR="0021693A">
        <w:t>(Table 1</w:t>
      </w:r>
      <w:r w:rsidR="00190734">
        <w:t>, Figure 1</w:t>
      </w:r>
      <w:r w:rsidR="0021693A">
        <w:t>)</w:t>
      </w:r>
      <w:r w:rsidR="00A56A53">
        <w:t>. Scenario 1 c</w:t>
      </w:r>
      <w:r w:rsidR="00CA6623">
        <w:t xml:space="preserve">atches in 2028-2031 and 2032-2034 were set at </w:t>
      </w:r>
      <w:r w:rsidR="009F6D67">
        <w:t>2300 mt and 2200 mt</w:t>
      </w:r>
      <w:r w:rsidR="00CC0F80">
        <w:t>, respectively,</w:t>
      </w:r>
      <w:r w:rsidR="00CA6623">
        <w:t xml:space="preserve"> to </w:t>
      </w:r>
      <w:r w:rsidR="006F72D9">
        <w:t>illustrate reaching</w:t>
      </w:r>
      <w:r w:rsidR="009F6D67">
        <w:t xml:space="preserve"> at least a</w:t>
      </w:r>
      <w:r w:rsidR="00CA6623">
        <w:t xml:space="preserve"> 60% probability of </w:t>
      </w:r>
      <w:r w:rsidR="009F6D67">
        <w:t>achieving</w:t>
      </w:r>
      <w:r w:rsidR="00CA6623">
        <w:t xml:space="preserve"> the </w:t>
      </w:r>
      <w:r w:rsidR="009E7D0C">
        <w:t>striped marlin</w:t>
      </w:r>
      <w:r w:rsidR="00CA6623">
        <w:t xml:space="preserve"> rebuilding target in 2034. The second scenario set catch at 3225 mt in 2025 and 2400 mt during 2026-2027. </w:t>
      </w:r>
      <w:r w:rsidR="00EB1C27">
        <w:t>S</w:t>
      </w:r>
      <w:r w:rsidR="00CA6623">
        <w:t>cenario</w:t>
      </w:r>
      <w:r w:rsidR="00EB1C27">
        <w:t xml:space="preserve"> 2</w:t>
      </w:r>
      <w:r w:rsidR="00CA6623">
        <w:t xml:space="preserve"> represent</w:t>
      </w:r>
      <w:r w:rsidR="00CB066B">
        <w:t>ed</w:t>
      </w:r>
      <w:r w:rsidR="00CA6623">
        <w:t xml:space="preserve"> a catch measure with carryover</w:t>
      </w:r>
      <w:r w:rsidR="000B4010">
        <w:t xml:space="preserve"> in 2025</w:t>
      </w:r>
      <w:r w:rsidR="00E00C9A">
        <w:t xml:space="preserve"> </w:t>
      </w:r>
      <w:r w:rsidR="00A56A53">
        <w:t xml:space="preserve">from 2023 </w:t>
      </w:r>
      <w:r w:rsidR="00E00C9A">
        <w:t>(Table 1</w:t>
      </w:r>
      <w:r w:rsidR="00190734">
        <w:t>, Figure 1</w:t>
      </w:r>
      <w:r w:rsidR="00E00C9A">
        <w:t>)</w:t>
      </w:r>
      <w:r w:rsidR="00CA6623">
        <w:t xml:space="preserve">. </w:t>
      </w:r>
      <w:r w:rsidR="00406245">
        <w:t>Scenario 2 c</w:t>
      </w:r>
      <w:r w:rsidR="00CA6623">
        <w:t xml:space="preserve">atches in 2028-2031 and 2032-2034 were set at </w:t>
      </w:r>
      <w:r w:rsidR="009F6D67">
        <w:t xml:space="preserve">2200 mt to </w:t>
      </w:r>
      <w:r w:rsidR="00FD1A08">
        <w:t>illustrate reaching</w:t>
      </w:r>
      <w:r w:rsidR="009F6D67">
        <w:t xml:space="preserve"> at least a 60% probability </w:t>
      </w:r>
      <w:r w:rsidR="00CA6623">
        <w:t xml:space="preserve">of </w:t>
      </w:r>
      <w:r w:rsidR="00DB39C8">
        <w:t>meeting</w:t>
      </w:r>
      <w:r w:rsidR="00CA6623">
        <w:t xml:space="preserve"> the </w:t>
      </w:r>
      <w:r w:rsidR="009E7D0C">
        <w:t>striped marlin</w:t>
      </w:r>
      <w:r w:rsidR="00CA6623">
        <w:t xml:space="preserve"> rebuilding target in 2034.  </w:t>
      </w:r>
      <w:r w:rsidR="000B4010">
        <w:t>The third scenario set</w:t>
      </w:r>
      <w:r w:rsidR="00CB066B">
        <w:t xml:space="preserve"> </w:t>
      </w:r>
      <w:r w:rsidR="000B4010">
        <w:t xml:space="preserve">catch at 3225 mt in 2025-2026 and 2400 mt during 2027. </w:t>
      </w:r>
      <w:r w:rsidR="001E4803">
        <w:t>S</w:t>
      </w:r>
      <w:r w:rsidR="000B4010">
        <w:t xml:space="preserve">cenario </w:t>
      </w:r>
      <w:r w:rsidR="001E4803">
        <w:t xml:space="preserve">3 </w:t>
      </w:r>
      <w:r w:rsidR="000B4010">
        <w:t>represent</w:t>
      </w:r>
      <w:r w:rsidR="00CB066B">
        <w:t>ed</w:t>
      </w:r>
      <w:r w:rsidR="000B4010">
        <w:t xml:space="preserve"> a catch measure with carryover in 2025-2026</w:t>
      </w:r>
      <w:r w:rsidR="00E00C9A">
        <w:t xml:space="preserve"> (Table 1</w:t>
      </w:r>
      <w:r w:rsidR="00190734">
        <w:t>, Figure 1</w:t>
      </w:r>
      <w:r w:rsidR="00E00C9A">
        <w:t>)</w:t>
      </w:r>
      <w:r w:rsidR="000B4010">
        <w:t xml:space="preserve">. </w:t>
      </w:r>
      <w:r w:rsidR="00F444C5">
        <w:t>Scenario 3 c</w:t>
      </w:r>
      <w:r w:rsidR="000B4010">
        <w:t xml:space="preserve">atches in 2028-2031 and 2032-2034 were set at </w:t>
      </w:r>
      <w:r w:rsidR="009F6D67">
        <w:t>2150 mt</w:t>
      </w:r>
      <w:r w:rsidR="000B4010">
        <w:t xml:space="preserve"> </w:t>
      </w:r>
      <w:r w:rsidR="009F6D67">
        <w:t xml:space="preserve">to </w:t>
      </w:r>
      <w:r w:rsidR="00FD1A08">
        <w:t>illustrate reaching</w:t>
      </w:r>
      <w:r w:rsidR="009F6D67">
        <w:t xml:space="preserve"> at least a 60% probability of achieving </w:t>
      </w:r>
      <w:r w:rsidR="000B4010">
        <w:t xml:space="preserve">the </w:t>
      </w:r>
      <w:r w:rsidR="009E7D0C">
        <w:t>striped marlin</w:t>
      </w:r>
      <w:r w:rsidR="000B4010">
        <w:t xml:space="preserve"> rebuilding target in 2034.</w:t>
      </w:r>
      <w:r w:rsidR="00EA70C5">
        <w:t xml:space="preserve"> </w:t>
      </w:r>
      <w:r w:rsidR="00284183">
        <w:t>Overall, t</w:t>
      </w:r>
      <w:r w:rsidR="00EA70C5">
        <w:t>he</w:t>
      </w:r>
      <w:r w:rsidR="00153B74">
        <w:t xml:space="preserve">se </w:t>
      </w:r>
      <w:r w:rsidR="00EA70C5">
        <w:t>scenarios show</w:t>
      </w:r>
      <w:r w:rsidR="00CB066B">
        <w:t>ed</w:t>
      </w:r>
      <w:r w:rsidR="00EA70C5">
        <w:t xml:space="preserve"> </w:t>
      </w:r>
      <w:r w:rsidR="00153B74">
        <w:t>how</w:t>
      </w:r>
      <w:r w:rsidR="00592600">
        <w:t xml:space="preserve"> </w:t>
      </w:r>
      <w:r w:rsidR="00CB066B">
        <w:t>potential</w:t>
      </w:r>
      <w:r w:rsidR="00EA70C5">
        <w:t xml:space="preserve"> carryover catches </w:t>
      </w:r>
      <w:r w:rsidR="00153B74">
        <w:t xml:space="preserve">during 2025-2026 would affect stock rebuilding </w:t>
      </w:r>
      <w:r w:rsidR="00EA70C5">
        <w:t xml:space="preserve">under CMM </w:t>
      </w:r>
      <w:r w:rsidR="00826F22">
        <w:t>20</w:t>
      </w:r>
      <w:r w:rsidR="00EA70C5">
        <w:t>24-06.</w:t>
      </w:r>
    </w:p>
    <w:p w14:paraId="1F4BB974" w14:textId="5CB91ADC" w:rsidR="0016162A" w:rsidRPr="00196C36" w:rsidRDefault="007F000A">
      <w:pPr>
        <w:rPr>
          <w:b/>
          <w:bCs/>
          <w:sz w:val="28"/>
          <w:szCs w:val="28"/>
        </w:rPr>
      </w:pPr>
      <w:r w:rsidRPr="00196C36">
        <w:rPr>
          <w:b/>
          <w:bCs/>
          <w:sz w:val="28"/>
          <w:szCs w:val="28"/>
        </w:rPr>
        <w:t>Methods</w:t>
      </w:r>
      <w:r w:rsidR="000B4010" w:rsidRPr="00196C36">
        <w:rPr>
          <w:b/>
          <w:bCs/>
          <w:sz w:val="28"/>
          <w:szCs w:val="28"/>
        </w:rPr>
        <w:t xml:space="preserve">   </w:t>
      </w:r>
      <w:r w:rsidR="00CA6623" w:rsidRPr="00196C36">
        <w:rPr>
          <w:b/>
          <w:bCs/>
          <w:sz w:val="28"/>
          <w:szCs w:val="28"/>
        </w:rPr>
        <w:t xml:space="preserve">  </w:t>
      </w:r>
    </w:p>
    <w:p w14:paraId="7DA6CF37" w14:textId="79A9C06D" w:rsidR="00043BA4" w:rsidRDefault="0099655B">
      <w:r>
        <w:t>The</w:t>
      </w:r>
      <w:r w:rsidR="009B6119">
        <w:t xml:space="preserve"> 2024 rebuilding analyses for WCNPO </w:t>
      </w:r>
      <w:r w:rsidR="000E3AE8">
        <w:t>striped marlin</w:t>
      </w:r>
      <w:r w:rsidR="009B6119">
        <w:t xml:space="preserve"> </w:t>
      </w:r>
      <w:r>
        <w:t xml:space="preserve">were </w:t>
      </w:r>
      <w:r w:rsidR="005C2E4C">
        <w:t>modified</w:t>
      </w:r>
      <w:r>
        <w:t xml:space="preserve"> </w:t>
      </w:r>
      <w:r w:rsidR="009B6119">
        <w:t xml:space="preserve">to run the </w:t>
      </w:r>
      <w:r>
        <w:t>three</w:t>
      </w:r>
      <w:r w:rsidR="009B6119">
        <w:t xml:space="preserve"> projections</w:t>
      </w:r>
      <w:r w:rsidR="007F000A">
        <w:t xml:space="preserve">. The CMM </w:t>
      </w:r>
      <w:r w:rsidR="00EA3444">
        <w:t>20</w:t>
      </w:r>
      <w:r w:rsidR="007F000A">
        <w:t xml:space="preserve">24-06 projections used the exact same projection model configuration as </w:t>
      </w:r>
      <w:r w:rsidR="00AD1200">
        <w:t>used</w:t>
      </w:r>
      <w:r w:rsidR="007F000A">
        <w:t xml:space="preserve"> </w:t>
      </w:r>
      <w:r w:rsidR="00AD1200">
        <w:t>in</w:t>
      </w:r>
      <w:r w:rsidR="007F000A">
        <w:t xml:space="preserve"> the 2024 </w:t>
      </w:r>
      <w:r w:rsidR="009E7D0C">
        <w:t>striped marlin</w:t>
      </w:r>
      <w:r w:rsidR="005214A3">
        <w:t xml:space="preserve"> </w:t>
      </w:r>
      <w:r w:rsidR="007F000A">
        <w:t>rebuilding analyses (Brodziak 2024)</w:t>
      </w:r>
      <w:r w:rsidR="005214A3">
        <w:t>, which in turn were</w:t>
      </w:r>
      <w:r w:rsidR="00BE2908">
        <w:t xml:space="preserve"> developed</w:t>
      </w:r>
      <w:r w:rsidR="00663EAC">
        <w:t xml:space="preserve"> </w:t>
      </w:r>
      <w:r w:rsidR="006A6C50">
        <w:t>from the results of</w:t>
      </w:r>
      <w:r w:rsidR="00663EAC">
        <w:t xml:space="preserve"> the 2023 benchmark stock assessment (ISC </w:t>
      </w:r>
      <w:r w:rsidR="00300C8C">
        <w:t xml:space="preserve">BILLWG </w:t>
      </w:r>
      <w:r w:rsidR="00663EAC">
        <w:t>2023)</w:t>
      </w:r>
      <w:r w:rsidR="007F000A">
        <w:t>.</w:t>
      </w:r>
    </w:p>
    <w:p w14:paraId="7992C80D" w14:textId="03DDF3C0" w:rsidR="005555DD" w:rsidRPr="005E7F39" w:rsidRDefault="00043BA4">
      <w:pPr>
        <w:rPr>
          <w:i/>
          <w:iCs/>
        </w:rPr>
      </w:pPr>
      <w:r w:rsidRPr="005E7F39">
        <w:rPr>
          <w:i/>
          <w:iCs/>
        </w:rPr>
        <w:t>Projection Model</w:t>
      </w:r>
      <w:r w:rsidR="007F000A" w:rsidRPr="005E7F39">
        <w:rPr>
          <w:i/>
          <w:iCs/>
        </w:rPr>
        <w:t xml:space="preserve"> </w:t>
      </w:r>
    </w:p>
    <w:p w14:paraId="123C5BD0" w14:textId="3C07F133" w:rsidR="004F0837" w:rsidRDefault="00420390">
      <w:r w:rsidRPr="00420390">
        <w:t>Rebuilding projections for WCNPO striped marlin were conducted using an age-structured projection model (Brodziak et al. 1998).</w:t>
      </w:r>
      <w:r>
        <w:t xml:space="preserve"> </w:t>
      </w:r>
      <w:r w:rsidRPr="00420390">
        <w:t>This stochastic projection model can account for</w:t>
      </w:r>
      <w:r>
        <w:t xml:space="preserve"> uncertainty in initial population size,</w:t>
      </w:r>
      <w:r w:rsidRPr="00420390">
        <w:t xml:space="preserve"> future variability in recruitment, and process error</w:t>
      </w:r>
      <w:r>
        <w:t xml:space="preserve">s </w:t>
      </w:r>
      <w:r w:rsidRPr="00420390">
        <w:t>in life history and fishery selectivity parameters (</w:t>
      </w:r>
      <w:r>
        <w:t xml:space="preserve">AGEPRO </w:t>
      </w:r>
      <w:r w:rsidRPr="00420390">
        <w:t xml:space="preserve">software available at: </w:t>
      </w:r>
      <w:hyperlink r:id="rId16" w:history="1">
        <w:r w:rsidR="007827E8" w:rsidRPr="004B1602">
          <w:rPr>
            <w:rStyle w:val="Hyperlink"/>
          </w:rPr>
          <w:t>https://nmfs-fish-tools.github.io/AGEPRO/</w:t>
        </w:r>
      </w:hyperlink>
      <w:r w:rsidRPr="00420390">
        <w:t xml:space="preserve">). </w:t>
      </w:r>
      <w:r>
        <w:t xml:space="preserve"> </w:t>
      </w:r>
      <w:r w:rsidRPr="00420390">
        <w:t>Uncertainty in the initial striped marlin population size in 2021 was characterized by calculating 100 bootstrap replicates of population size at age using the bootstrapping option in the assessment model Stock Synthesis (</w:t>
      </w:r>
      <w:r w:rsidR="006076B8">
        <w:t xml:space="preserve">[SS3], </w:t>
      </w:r>
      <w:r w:rsidRPr="00420390">
        <w:t>Methot and Wetzel 2013</w:t>
      </w:r>
      <w:r w:rsidR="00575D98">
        <w:t xml:space="preserve">, </w:t>
      </w:r>
      <w:hyperlink r:id="rId17" w:history="1">
        <w:r w:rsidR="00383832" w:rsidRPr="004B1602">
          <w:rPr>
            <w:rStyle w:val="Hyperlink"/>
          </w:rPr>
          <w:t>https://nmfs-ost.github.io/ss3-website/</w:t>
        </w:r>
      </w:hyperlink>
      <w:r w:rsidRPr="00420390">
        <w:t xml:space="preserve">). This produced a sampling intensity of about 60 bootstraps per 1,000 mt of spawning biomass and generated a distribution of initial population sizes at age in 2021 for the projections. </w:t>
      </w:r>
      <w:r>
        <w:t xml:space="preserve">Future variability in </w:t>
      </w:r>
      <w:r w:rsidRPr="00420390">
        <w:t xml:space="preserve">recruitment </w:t>
      </w:r>
      <w:r>
        <w:t>was</w:t>
      </w:r>
      <w:r w:rsidRPr="00420390">
        <w:t xml:space="preserve"> modeled as </w:t>
      </w:r>
      <w:r>
        <w:t xml:space="preserve">a 3-model </w:t>
      </w:r>
      <w:r w:rsidR="00A13598">
        <w:t xml:space="preserve">finite </w:t>
      </w:r>
      <w:r>
        <w:t xml:space="preserve">mixture </w:t>
      </w:r>
      <w:r w:rsidR="00A13598">
        <w:t xml:space="preserve">distribution </w:t>
      </w:r>
      <w:r>
        <w:t>of short-</w:t>
      </w:r>
      <w:r w:rsidR="00A13598">
        <w:t xml:space="preserve"> (</w:t>
      </w:r>
      <w:r w:rsidR="00717310">
        <w:t>12%</w:t>
      </w:r>
      <w:r w:rsidR="00A13598">
        <w:t>)</w:t>
      </w:r>
      <w:r>
        <w:t>, medium-</w:t>
      </w:r>
      <w:r w:rsidR="00717310">
        <w:t xml:space="preserve"> (84%)</w:t>
      </w:r>
      <w:r>
        <w:t xml:space="preserve">, and long-term </w:t>
      </w:r>
      <w:r w:rsidR="00717310">
        <w:t xml:space="preserve">(4%) </w:t>
      </w:r>
      <w:r>
        <w:t>recruitment dynamics</w:t>
      </w:r>
      <w:r w:rsidRPr="00420390">
        <w:t>. In each projection, 1000 simulations were run for each bootstrap replicate to characterize the effects of process errors in future recruitment</w:t>
      </w:r>
      <w:r w:rsidR="00C933EE">
        <w:t xml:space="preserve"> (Figure A1)</w:t>
      </w:r>
      <w:r w:rsidRPr="00420390">
        <w:t xml:space="preserve"> </w:t>
      </w:r>
      <w:r w:rsidR="00C933EE">
        <w:t xml:space="preserve">as well as </w:t>
      </w:r>
      <w:r w:rsidRPr="00420390">
        <w:t>life history and fishery parameters</w:t>
      </w:r>
      <w:r w:rsidR="00122E0A">
        <w:t xml:space="preserve"> (Brodziak 2024)</w:t>
      </w:r>
      <w:r w:rsidRPr="00420390">
        <w:t>. The stochastic projections used the</w:t>
      </w:r>
      <w:r w:rsidR="00725678">
        <w:t xml:space="preserve"> 2023</w:t>
      </w:r>
      <w:r w:rsidRPr="00420390">
        <w:t xml:space="preserve"> assessment estimates of the multi-fleet, fishery selectivit</w:t>
      </w:r>
      <w:r w:rsidR="00FD0DFE">
        <w:t>ies</w:t>
      </w:r>
      <w:r w:rsidRPr="00420390">
        <w:t xml:space="preserve"> at age </w:t>
      </w:r>
      <w:r w:rsidR="00EC6094">
        <w:t>by fleet group (Table</w:t>
      </w:r>
      <w:r w:rsidR="00A237F7">
        <w:t>s</w:t>
      </w:r>
      <w:r w:rsidR="00EC6094">
        <w:t xml:space="preserve"> 2</w:t>
      </w:r>
      <w:r w:rsidR="00A237F7">
        <w:t xml:space="preserve"> and 3</w:t>
      </w:r>
      <w:r w:rsidR="00EC6094">
        <w:t>)</w:t>
      </w:r>
      <w:r w:rsidR="00AE58E7">
        <w:t xml:space="preserve"> </w:t>
      </w:r>
      <w:r w:rsidRPr="00420390">
        <w:t xml:space="preserve">to produce consistent results. In each projection, life history parameters at age were randomly sampled </w:t>
      </w:r>
      <w:r w:rsidR="00725678">
        <w:t>using</w:t>
      </w:r>
      <w:r w:rsidRPr="00420390">
        <w:t xml:space="preserve"> a multiplicative lognormal error with a mean of unity and a CV of 10% to represent </w:t>
      </w:r>
      <w:r w:rsidR="00725678">
        <w:t>future process error</w:t>
      </w:r>
      <w:r w:rsidRPr="00420390">
        <w:t xml:space="preserve">, with the exception of maturity at age, which was sampled with a CV of 1%. Similarly, fishery selectivity at age parameters was sampled with a multiplicative lognormal process error with a mean of unity and a CV of 10% to represent </w:t>
      </w:r>
      <w:r w:rsidR="00B84BDF">
        <w:t>process error</w:t>
      </w:r>
      <w:r w:rsidRPr="00420390">
        <w:t xml:space="preserve"> </w:t>
      </w:r>
      <w:r w:rsidR="00717310">
        <w:t xml:space="preserve">in </w:t>
      </w:r>
      <w:r w:rsidRPr="00420390">
        <w:t xml:space="preserve">future </w:t>
      </w:r>
      <w:r w:rsidR="00717310">
        <w:t xml:space="preserve">fishery </w:t>
      </w:r>
      <w:r w:rsidRPr="00420390">
        <w:t>selectivit</w:t>
      </w:r>
      <w:r w:rsidR="00717310">
        <w:t>y patterns</w:t>
      </w:r>
      <w:r w:rsidRPr="00420390">
        <w:t>.</w:t>
      </w:r>
      <w:r w:rsidR="00AB7973">
        <w:t xml:space="preserve"> Overall, the projections for the CMM 2024-06 scenarios used the same input data and model configurations used </w:t>
      </w:r>
      <w:r w:rsidR="00AB7973">
        <w:lastRenderedPageBreak/>
        <w:t>by the ISC Billfish Working Group for the 2024 rebuilding analyses, with the exception of the initial harvests during 2021-2024.</w:t>
      </w:r>
    </w:p>
    <w:p w14:paraId="4B697068" w14:textId="4825A6EF" w:rsidR="00ED6299" w:rsidRPr="005E7F39" w:rsidRDefault="00ED6299">
      <w:pPr>
        <w:rPr>
          <w:i/>
          <w:iCs/>
        </w:rPr>
      </w:pPr>
      <w:r w:rsidRPr="005E7F39">
        <w:rPr>
          <w:i/>
          <w:iCs/>
        </w:rPr>
        <w:t>Catch Data</w:t>
      </w:r>
    </w:p>
    <w:p w14:paraId="7E99D6B7" w14:textId="68955566" w:rsidR="00CA3687" w:rsidRDefault="007F000A">
      <w:r>
        <w:t>We used</w:t>
      </w:r>
      <w:r w:rsidR="009B6119">
        <w:t xml:space="preserve"> the most</w:t>
      </w:r>
      <w:r w:rsidR="00B337BD">
        <w:t xml:space="preserve"> recent</w:t>
      </w:r>
      <w:r w:rsidR="009B6119">
        <w:t xml:space="preserve"> </w:t>
      </w:r>
      <w:r w:rsidR="0099655B">
        <w:t xml:space="preserve">catch </w:t>
      </w:r>
      <w:r w:rsidR="008D1BDF">
        <w:t xml:space="preserve">data </w:t>
      </w:r>
      <w:r w:rsidR="005F3184">
        <w:t>to update</w:t>
      </w:r>
      <w:r w:rsidR="00F05FC1">
        <w:t xml:space="preserve"> the </w:t>
      </w:r>
      <w:r>
        <w:t>initial harvest information</w:t>
      </w:r>
      <w:r w:rsidR="00EF066E">
        <w:t xml:space="preserve"> </w:t>
      </w:r>
      <w:r>
        <w:t>from</w:t>
      </w:r>
      <w:r w:rsidR="00EF066E">
        <w:t xml:space="preserve"> the</w:t>
      </w:r>
      <w:r w:rsidR="009B6119">
        <w:t xml:space="preserve"> 2024 rebuilding analys</w:t>
      </w:r>
      <w:r>
        <w:t>es</w:t>
      </w:r>
      <w:r w:rsidR="009B6119">
        <w:t xml:space="preserve">. </w:t>
      </w:r>
      <w:r w:rsidR="006D49D0">
        <w:t>In particular,</w:t>
      </w:r>
      <w:r w:rsidR="00284183">
        <w:t xml:space="preserve"> the </w:t>
      </w:r>
      <w:r w:rsidR="00EF58A4">
        <w:t>input catch data</w:t>
      </w:r>
      <w:r w:rsidR="005B2042">
        <w:t xml:space="preserve"> </w:t>
      </w:r>
      <w:r w:rsidR="009B6119">
        <w:t xml:space="preserve">used </w:t>
      </w:r>
      <w:r w:rsidR="005B2042">
        <w:t xml:space="preserve">for the </w:t>
      </w:r>
      <w:r w:rsidR="007C5105">
        <w:t>three</w:t>
      </w:r>
      <w:r w:rsidR="005B2042">
        <w:t xml:space="preserve"> scenarios</w:t>
      </w:r>
      <w:r w:rsidR="002143B2">
        <w:t xml:space="preserve"> </w:t>
      </w:r>
      <w:r w:rsidR="006D49D0">
        <w:t xml:space="preserve">differed </w:t>
      </w:r>
      <w:r w:rsidR="009B6119">
        <w:t xml:space="preserve">from those used in the 2024 rebuilding analyses in two ways. First, we </w:t>
      </w:r>
      <w:r w:rsidR="007C5105">
        <w:t>collected</w:t>
      </w:r>
      <w:r w:rsidR="009B6119">
        <w:t xml:space="preserve"> new</w:t>
      </w:r>
      <w:r w:rsidR="002143B2">
        <w:t xml:space="preserve"> catch data </w:t>
      </w:r>
      <w:r w:rsidR="007C5105">
        <w:t>during</w:t>
      </w:r>
      <w:r w:rsidR="002143B2">
        <w:t xml:space="preserve"> 2021-2024</w:t>
      </w:r>
      <w:r w:rsidR="009B6119">
        <w:t xml:space="preserve"> to calculate spawning biomasses and fishing mortalities</w:t>
      </w:r>
      <w:r w:rsidR="00265A23">
        <w:t xml:space="preserve"> (F)</w:t>
      </w:r>
      <w:r w:rsidR="009B6119">
        <w:t xml:space="preserve"> during 2021-2024</w:t>
      </w:r>
      <w:r>
        <w:t xml:space="preserve"> from the last year of the stock assessment in 2020</w:t>
      </w:r>
      <w:r w:rsidR="009B6119">
        <w:t xml:space="preserve">. </w:t>
      </w:r>
      <w:r w:rsidR="007C5105">
        <w:t>In this case,</w:t>
      </w:r>
      <w:r w:rsidR="009B6119">
        <w:t xml:space="preserve"> the </w:t>
      </w:r>
      <w:r w:rsidR="00003EFB">
        <w:t>reported</w:t>
      </w:r>
      <w:r w:rsidR="00EF58A4">
        <w:t xml:space="preserve"> </w:t>
      </w:r>
      <w:r w:rsidR="009B6119">
        <w:t>catch</w:t>
      </w:r>
      <w:r>
        <w:t xml:space="preserve"> data</w:t>
      </w:r>
      <w:r w:rsidR="007C5105">
        <w:t xml:space="preserve"> during 2021-2024</w:t>
      </w:r>
      <w:r w:rsidR="00E0705C">
        <w:t xml:space="preserve"> </w:t>
      </w:r>
      <w:r w:rsidR="009B6119">
        <w:t xml:space="preserve">replaced the </w:t>
      </w:r>
      <w:r>
        <w:t xml:space="preserve">status quo </w:t>
      </w:r>
      <w:r w:rsidR="009B6119">
        <w:t xml:space="preserve">fishing mortality </w:t>
      </w:r>
      <w:r>
        <w:t>that</w:t>
      </w:r>
      <w:r w:rsidR="009B6119">
        <w:t xml:space="preserve"> was used to </w:t>
      </w:r>
      <w:r w:rsidR="006D49D0">
        <w:t>project</w:t>
      </w:r>
      <w:r w:rsidR="009B6119">
        <w:t xml:space="preserve"> </w:t>
      </w:r>
      <w:r w:rsidR="00E0705C">
        <w:t>harvest</w:t>
      </w:r>
      <w:r w:rsidR="007C5105">
        <w:t xml:space="preserve">s of WCNPO </w:t>
      </w:r>
      <w:r w:rsidR="000E3AE8">
        <w:t>striped marlin</w:t>
      </w:r>
      <w:r w:rsidR="00E0705C">
        <w:t xml:space="preserve"> in 2021-2024</w:t>
      </w:r>
      <w:r w:rsidR="006D49D0">
        <w:t xml:space="preserve"> </w:t>
      </w:r>
      <w:r>
        <w:t xml:space="preserve">in the 2024 rebuilding analyses </w:t>
      </w:r>
      <w:r w:rsidR="006D49D0">
        <w:t>(Brodziak 2024)</w:t>
      </w:r>
      <w:r w:rsidR="00E0705C">
        <w:t>.</w:t>
      </w:r>
      <w:r w:rsidR="006D49D0">
        <w:t xml:space="preserve"> Second</w:t>
      </w:r>
      <w:r w:rsidR="00F34F73">
        <w:t>,</w:t>
      </w:r>
      <w:r w:rsidR="006D49D0">
        <w:t xml:space="preserve"> the average proportion of catch by country </w:t>
      </w:r>
      <w:r w:rsidR="006B674E">
        <w:t>and</w:t>
      </w:r>
      <w:r w:rsidR="006D49D0">
        <w:t xml:space="preserve"> </w:t>
      </w:r>
      <w:r w:rsidR="00952773">
        <w:t xml:space="preserve">assessment </w:t>
      </w:r>
      <w:r w:rsidR="006D49D0">
        <w:t>fleet group</w:t>
      </w:r>
      <w:r w:rsidR="00E759F2">
        <w:t xml:space="preserve"> in 2020</w:t>
      </w:r>
      <w:r w:rsidR="006D49D0">
        <w:t xml:space="preserve"> </w:t>
      </w:r>
      <w:r w:rsidR="00F34F73">
        <w:t xml:space="preserve">was used </w:t>
      </w:r>
      <w:r w:rsidR="006D49D0">
        <w:t>to</w:t>
      </w:r>
      <w:r w:rsidR="009B6119">
        <w:t xml:space="preserve"> </w:t>
      </w:r>
      <w:r w:rsidR="006D49D0">
        <w:t xml:space="preserve">apportion catch </w:t>
      </w:r>
      <w:r w:rsidR="004D27BA">
        <w:t xml:space="preserve">by country </w:t>
      </w:r>
      <w:r w:rsidR="006D49D0">
        <w:t xml:space="preserve">to fleet groups </w:t>
      </w:r>
      <w:r w:rsidR="00F34F73">
        <w:t>during</w:t>
      </w:r>
      <w:r w:rsidR="004D27BA">
        <w:t xml:space="preserve"> 2025-2027</w:t>
      </w:r>
      <w:r w:rsidR="00AE58E7">
        <w:t xml:space="preserve"> (Table</w:t>
      </w:r>
      <w:r w:rsidR="00B61C98">
        <w:t>s 2 and</w:t>
      </w:r>
      <w:r w:rsidR="00AE58E7">
        <w:t xml:space="preserve"> 3</w:t>
      </w:r>
      <w:r w:rsidR="00193709">
        <w:t xml:space="preserve">, Figures </w:t>
      </w:r>
      <w:r w:rsidR="00A05405">
        <w:t>2</w:t>
      </w:r>
      <w:r w:rsidR="00193709">
        <w:t>.1-</w:t>
      </w:r>
      <w:r w:rsidR="00A05405">
        <w:t>2</w:t>
      </w:r>
      <w:r w:rsidR="00193709">
        <w:t>.9</w:t>
      </w:r>
      <w:r w:rsidR="00AE58E7">
        <w:t>)</w:t>
      </w:r>
      <w:r w:rsidR="002143B2">
        <w:t>.</w:t>
      </w:r>
      <w:r w:rsidR="007E2119">
        <w:t xml:space="preserve"> </w:t>
      </w:r>
      <w:r w:rsidR="00952773">
        <w:t xml:space="preserve">This apportionment was </w:t>
      </w:r>
      <w:r w:rsidR="00F34F73">
        <w:t>needed</w:t>
      </w:r>
      <w:r w:rsidR="00952773">
        <w:t xml:space="preserve"> </w:t>
      </w:r>
      <w:r w:rsidR="005C7756">
        <w:t>because</w:t>
      </w:r>
      <w:r w:rsidR="00952773">
        <w:t xml:space="preserve"> two countries, Japan and Taiwan, </w:t>
      </w:r>
      <w:r w:rsidR="00C727C7">
        <w:t>both</w:t>
      </w:r>
      <w:r w:rsidR="00952773">
        <w:t xml:space="preserve"> had </w:t>
      </w:r>
      <w:r>
        <w:t xml:space="preserve">fishing fleets in </w:t>
      </w:r>
      <w:r w:rsidR="00465ABC">
        <w:t>more than one</w:t>
      </w:r>
      <w:r w:rsidR="00952773">
        <w:t xml:space="preserve"> assessment fleet group</w:t>
      </w:r>
      <w:r w:rsidR="00465ABC">
        <w:t xml:space="preserve">. </w:t>
      </w:r>
      <w:r w:rsidR="00F34F73">
        <w:t>As a result</w:t>
      </w:r>
      <w:r w:rsidR="007E2119">
        <w:t xml:space="preserve">, the </w:t>
      </w:r>
      <w:r w:rsidR="00F34F73">
        <w:t>three</w:t>
      </w:r>
      <w:r w:rsidR="007E2119">
        <w:t xml:space="preserve"> scenarios used 2021-2024 catch data to initialize the projection runs</w:t>
      </w:r>
      <w:r w:rsidR="00F34F73">
        <w:t xml:space="preserve">, applied the </w:t>
      </w:r>
      <w:r>
        <w:t xml:space="preserve">scenario-specific </w:t>
      </w:r>
      <w:r w:rsidR="00F34F73">
        <w:t>catch allocations in 2025-2027,</w:t>
      </w:r>
      <w:r w:rsidR="007E2119">
        <w:t xml:space="preserve"> and </w:t>
      </w:r>
      <w:r w:rsidR="00F34F73">
        <w:t xml:space="preserve">then </w:t>
      </w:r>
      <w:r w:rsidR="00523CAD">
        <w:t>set</w:t>
      </w:r>
      <w:r w:rsidR="007E2119">
        <w:t xml:space="preserve"> catches during 2028-2034 to rebuild </w:t>
      </w:r>
      <w:r w:rsidR="009E7D0C">
        <w:t>striped marlin</w:t>
      </w:r>
      <w:r w:rsidR="00216C49">
        <w:t xml:space="preserve"> </w:t>
      </w:r>
      <w:r w:rsidR="007E2119">
        <w:t xml:space="preserve">with </w:t>
      </w:r>
      <w:r w:rsidR="00216C49">
        <w:t xml:space="preserve">at least a </w:t>
      </w:r>
      <w:r w:rsidR="007E2119">
        <w:t>60% probability in 2034.</w:t>
      </w:r>
    </w:p>
    <w:p w14:paraId="1ADA2AA9" w14:textId="37AEB655" w:rsidR="000C2047" w:rsidRDefault="00EF58A4">
      <w:r>
        <w:t>We set the input</w:t>
      </w:r>
      <w:r w:rsidR="00CA3687">
        <w:t xml:space="preserve"> </w:t>
      </w:r>
      <w:r w:rsidR="006543AE">
        <w:t xml:space="preserve">WCNPO </w:t>
      </w:r>
      <w:r w:rsidR="000E3AE8">
        <w:t>striped marlin</w:t>
      </w:r>
      <w:r w:rsidR="0022458E">
        <w:t xml:space="preserve"> </w:t>
      </w:r>
      <w:r w:rsidR="00CA3687">
        <w:t xml:space="preserve">catch data </w:t>
      </w:r>
      <w:r w:rsidR="0022458E">
        <w:t>in</w:t>
      </w:r>
      <w:r w:rsidR="00CA3687">
        <w:t xml:space="preserve"> 2021-202</w:t>
      </w:r>
      <w:r w:rsidR="00DA31F6">
        <w:t>3</w:t>
      </w:r>
      <w:r w:rsidR="00CA3687">
        <w:t xml:space="preserve"> </w:t>
      </w:r>
      <w:r>
        <w:t>based</w:t>
      </w:r>
      <w:r w:rsidR="0089416F">
        <w:t xml:space="preserve"> on the 2024 WCP</w:t>
      </w:r>
      <w:r w:rsidR="000C2047">
        <w:t xml:space="preserve">FC </w:t>
      </w:r>
      <w:r w:rsidR="00F77EDA">
        <w:t xml:space="preserve">Tuna Fishery </w:t>
      </w:r>
      <w:r w:rsidR="000C2047">
        <w:t xml:space="preserve">Yearbook </w:t>
      </w:r>
      <w:r w:rsidR="00EA5A2E">
        <w:t>(</w:t>
      </w:r>
      <w:r w:rsidR="003E0F38">
        <w:t>WCPFC 2024</w:t>
      </w:r>
      <w:r w:rsidR="007424F5">
        <w:t xml:space="preserve">, </w:t>
      </w:r>
      <w:hyperlink r:id="rId18" w:history="1">
        <w:r w:rsidR="007424F5" w:rsidRPr="008C604A">
          <w:rPr>
            <w:rStyle w:val="Hyperlink"/>
          </w:rPr>
          <w:t>https://www.wcpfc.int/doc/wcpfc-tuna-fishery-yearbook-2024</w:t>
        </w:r>
      </w:hyperlink>
      <w:r w:rsidR="00EA5A2E">
        <w:t xml:space="preserve">) </w:t>
      </w:r>
      <w:r w:rsidR="000C2047">
        <w:t xml:space="preserve">for all </w:t>
      </w:r>
      <w:r w:rsidR="002475B1">
        <w:t>CCMs</w:t>
      </w:r>
      <w:r w:rsidR="00724BA1">
        <w:t xml:space="preserve"> reporting </w:t>
      </w:r>
      <w:r w:rsidR="0036190D">
        <w:t>striped marlin</w:t>
      </w:r>
      <w:r w:rsidR="00724BA1">
        <w:t xml:space="preserve"> catches</w:t>
      </w:r>
      <w:r w:rsidR="000C2047">
        <w:t xml:space="preserve">, except Japan and </w:t>
      </w:r>
      <w:r w:rsidR="00F86D2E">
        <w:t>the U.S</w:t>
      </w:r>
      <w:r w:rsidR="00CD4CE9">
        <w:t xml:space="preserve"> which </w:t>
      </w:r>
      <w:r w:rsidR="00C46AD4">
        <w:t>provided catch data from 2021 through 2024</w:t>
      </w:r>
      <w:r w:rsidR="00F86D2E">
        <w:t>.</w:t>
      </w:r>
      <w:r w:rsidR="00724BA1">
        <w:t xml:space="preserve"> </w:t>
      </w:r>
      <w:r w:rsidR="000C2047">
        <w:t>The WCPFC Yearbook</w:t>
      </w:r>
      <w:r w:rsidR="003E0F38">
        <w:t xml:space="preserve"> </w:t>
      </w:r>
      <w:r w:rsidR="000C2047">
        <w:t xml:space="preserve">data </w:t>
      </w:r>
      <w:r w:rsidR="00724BA1">
        <w:t>was considered to provide</w:t>
      </w:r>
      <w:r w:rsidR="000C2047">
        <w:t xml:space="preserve"> </w:t>
      </w:r>
      <w:r w:rsidR="0033779B">
        <w:t xml:space="preserve">the best information on recent </w:t>
      </w:r>
      <w:r w:rsidR="000C2047">
        <w:t xml:space="preserve">catches </w:t>
      </w:r>
      <w:r w:rsidR="0033779B">
        <w:t xml:space="preserve">of WCNPO </w:t>
      </w:r>
      <w:r w:rsidR="000E3AE8">
        <w:t>striped marlin</w:t>
      </w:r>
      <w:r w:rsidR="0033779B">
        <w:t xml:space="preserve"> </w:t>
      </w:r>
      <w:r w:rsidR="003E0F38">
        <w:t xml:space="preserve">in the WCPFC Area north of the equator </w:t>
      </w:r>
      <w:r w:rsidR="00724BA1">
        <w:t>by China, Kiribati, Korea, Marshall Islands, Nauru, Vanuatu</w:t>
      </w:r>
      <w:r w:rsidR="00DA5FE8">
        <w:t>, and Taiwan</w:t>
      </w:r>
      <w:r w:rsidR="00724BA1">
        <w:t xml:space="preserve"> </w:t>
      </w:r>
      <w:r w:rsidR="0087350B">
        <w:t>during</w:t>
      </w:r>
      <w:r w:rsidR="000C2047">
        <w:t xml:space="preserve"> 2021-2023</w:t>
      </w:r>
      <w:r w:rsidR="00724BA1">
        <w:t xml:space="preserve"> (Figure</w:t>
      </w:r>
      <w:r w:rsidR="00DA5FE8">
        <w:t>s</w:t>
      </w:r>
      <w:r w:rsidR="00724BA1">
        <w:t xml:space="preserve"> </w:t>
      </w:r>
      <w:r w:rsidR="004D0830">
        <w:t>3</w:t>
      </w:r>
      <w:r w:rsidR="00DA5FE8">
        <w:t xml:space="preserve">.1 and </w:t>
      </w:r>
      <w:r w:rsidR="004D0830">
        <w:t>3</w:t>
      </w:r>
      <w:r w:rsidR="00DA5FE8">
        <w:t>.2</w:t>
      </w:r>
      <w:r w:rsidR="00724BA1">
        <w:t>)</w:t>
      </w:r>
      <w:r w:rsidR="000C2047">
        <w:t xml:space="preserve">. </w:t>
      </w:r>
      <w:r w:rsidR="0033779B">
        <w:t xml:space="preserve">We note that </w:t>
      </w:r>
      <w:r w:rsidR="0036190D">
        <w:t xml:space="preserve">the </w:t>
      </w:r>
      <w:r w:rsidR="005B4495">
        <w:t>2024 striped marlin</w:t>
      </w:r>
      <w:r w:rsidR="000C2047">
        <w:t xml:space="preserve"> catches </w:t>
      </w:r>
      <w:r w:rsidR="00C46AD4">
        <w:t>are not</w:t>
      </w:r>
      <w:r w:rsidR="0087350B">
        <w:t xml:space="preserve"> reported </w:t>
      </w:r>
      <w:r w:rsidR="0033779B">
        <w:t>in</w:t>
      </w:r>
      <w:r w:rsidR="0087350B">
        <w:t xml:space="preserve"> the </w:t>
      </w:r>
      <w:r w:rsidR="00CF28C9">
        <w:t xml:space="preserve">2024 </w:t>
      </w:r>
      <w:r w:rsidR="00C46AD4">
        <w:t xml:space="preserve">Tuna Fishery </w:t>
      </w:r>
      <w:r w:rsidR="0033779B">
        <w:t>Yearbook</w:t>
      </w:r>
      <w:r w:rsidR="008651E5">
        <w:t>.</w:t>
      </w:r>
      <w:r w:rsidR="00CF28C9">
        <w:t xml:space="preserve"> </w:t>
      </w:r>
      <w:r w:rsidR="008651E5">
        <w:t>As a result, the WG agreed to impute the striped marlin</w:t>
      </w:r>
      <w:r w:rsidR="00CF28C9">
        <w:t xml:space="preserve"> </w:t>
      </w:r>
      <w:r w:rsidR="0033779B">
        <w:t xml:space="preserve">catches in 2024 </w:t>
      </w:r>
      <w:r w:rsidR="008651E5">
        <w:t>which were</w:t>
      </w:r>
      <w:r w:rsidR="00CD4CE9">
        <w:t xml:space="preserve"> set</w:t>
      </w:r>
      <w:r w:rsidR="00BA49F2">
        <w:t xml:space="preserve"> equal</w:t>
      </w:r>
      <w:r w:rsidR="000C2047">
        <w:t xml:space="preserve"> the </w:t>
      </w:r>
      <w:r w:rsidR="0033779B">
        <w:t xml:space="preserve">reported </w:t>
      </w:r>
      <w:r w:rsidR="000C2047">
        <w:t xml:space="preserve">2023 catch values </w:t>
      </w:r>
      <w:r w:rsidR="0033779B">
        <w:t>for</w:t>
      </w:r>
      <w:r w:rsidR="000C2047">
        <w:t xml:space="preserve"> each country.</w:t>
      </w:r>
    </w:p>
    <w:p w14:paraId="7ACCF5DE" w14:textId="6A4EB008" w:rsidR="00592EA7" w:rsidRDefault="000C2047">
      <w:r>
        <w:t xml:space="preserve">Japanese catch data </w:t>
      </w:r>
      <w:r w:rsidR="00232E48">
        <w:t>during</w:t>
      </w:r>
      <w:r>
        <w:t xml:space="preserve"> 2021-2024 </w:t>
      </w:r>
      <w:r w:rsidR="00B36C0F">
        <w:t>we</w:t>
      </w:r>
      <w:r>
        <w:t xml:space="preserve">re based on reported catches </w:t>
      </w:r>
      <w:r w:rsidR="00C15E8E">
        <w:t>gathered from</w:t>
      </w:r>
      <w:r>
        <w:t xml:space="preserve"> each </w:t>
      </w:r>
      <w:r w:rsidR="00230315">
        <w:t xml:space="preserve">of the 15 </w:t>
      </w:r>
      <w:r>
        <w:t>Japanese fleet</w:t>
      </w:r>
      <w:r w:rsidR="00230315">
        <w:t>s (Table 2)</w:t>
      </w:r>
      <w:r>
        <w:t xml:space="preserve"> </w:t>
      </w:r>
      <w:r w:rsidR="00573FFD">
        <w:t xml:space="preserve">and 7 fleet groups (Table 3, Figures </w:t>
      </w:r>
      <w:r w:rsidR="00A83EA4">
        <w:t>2</w:t>
      </w:r>
      <w:r w:rsidR="00573FFD">
        <w:t>.1</w:t>
      </w:r>
      <w:r w:rsidR="005E415A">
        <w:t xml:space="preserve"> to </w:t>
      </w:r>
      <w:r w:rsidR="00A83EA4">
        <w:t>2</w:t>
      </w:r>
      <w:r w:rsidR="00573FFD">
        <w:t>.7</w:t>
      </w:r>
      <w:r w:rsidR="005E415A">
        <w:t xml:space="preserve"> and </w:t>
      </w:r>
      <w:r w:rsidR="00A83EA4">
        <w:t>4.1</w:t>
      </w:r>
      <w:r w:rsidR="00573FFD">
        <w:t xml:space="preserve">) </w:t>
      </w:r>
      <w:r>
        <w:t xml:space="preserve">defined in the </w:t>
      </w:r>
      <w:r w:rsidR="00223785">
        <w:t xml:space="preserve">most recent </w:t>
      </w:r>
      <w:r w:rsidR="009E7D0C">
        <w:t>striped marlin</w:t>
      </w:r>
      <w:r>
        <w:t xml:space="preserve"> stock assessment</w:t>
      </w:r>
      <w:r w:rsidR="00446363">
        <w:t xml:space="preserve"> (ISC </w:t>
      </w:r>
      <w:r w:rsidR="00025EB3">
        <w:t>BILL</w:t>
      </w:r>
      <w:r w:rsidR="00446363">
        <w:t>WG 2023)</w:t>
      </w:r>
      <w:r>
        <w:t>.</w:t>
      </w:r>
      <w:r w:rsidR="00AA043D">
        <w:t xml:space="preserve"> Reported catches by fleet </w:t>
      </w:r>
      <w:r w:rsidR="0067790B">
        <w:t>we</w:t>
      </w:r>
      <w:r w:rsidR="00AA043D">
        <w:t xml:space="preserve">re based on catch data </w:t>
      </w:r>
      <w:r w:rsidR="00C52977">
        <w:t>collected</w:t>
      </w:r>
      <w:r w:rsidR="00AA043D">
        <w:t xml:space="preserve"> from the most recent 2025 </w:t>
      </w:r>
      <w:r w:rsidR="00082D5F">
        <w:t xml:space="preserve">database </w:t>
      </w:r>
      <w:r w:rsidR="00AA043D">
        <w:t>sources</w:t>
      </w:r>
      <w:r w:rsidR="0067790B">
        <w:t xml:space="preserve"> </w:t>
      </w:r>
      <w:r w:rsidR="00CD0C39">
        <w:t>(</w:t>
      </w:r>
      <w:r w:rsidR="009669D4">
        <w:t xml:space="preserve">Table </w:t>
      </w:r>
      <w:r w:rsidR="00135EF5">
        <w:t>4</w:t>
      </w:r>
      <w:r w:rsidR="009669D4">
        <w:t xml:space="preserve">, </w:t>
      </w:r>
      <w:r w:rsidR="00CD0C39">
        <w:t>M</w:t>
      </w:r>
      <w:r w:rsidR="00CD0C39" w:rsidRPr="00CD0C39">
        <w:t xml:space="preserve">. </w:t>
      </w:r>
      <w:r w:rsidR="00CD0C39">
        <w:t>Jusup</w:t>
      </w:r>
      <w:r w:rsidR="00CD0C39" w:rsidRPr="00CD0C39">
        <w:t xml:space="preserve">, personal communication, </w:t>
      </w:r>
      <w:r w:rsidR="00CD0C39">
        <w:t>February</w:t>
      </w:r>
      <w:r w:rsidR="00CD0C39" w:rsidRPr="00CD0C39">
        <w:t xml:space="preserve"> </w:t>
      </w:r>
      <w:r w:rsidR="00CD0C39">
        <w:t>26</w:t>
      </w:r>
      <w:r w:rsidR="00CD0C39" w:rsidRPr="00CD0C39">
        <w:t>, 2025</w:t>
      </w:r>
      <w:r w:rsidR="00CD0C39">
        <w:t>)</w:t>
      </w:r>
      <w:r w:rsidR="00AA043D">
        <w:t>.</w:t>
      </w:r>
      <w:r w:rsidR="00F43400">
        <w:t xml:space="preserve"> </w:t>
      </w:r>
    </w:p>
    <w:p w14:paraId="30AB256F" w14:textId="292DBE90" w:rsidR="00082D5F" w:rsidRDefault="00F86D2E">
      <w:r>
        <w:t>The U.S.</w:t>
      </w:r>
      <w:r w:rsidR="00082D5F">
        <w:t xml:space="preserve"> catch data for 2021-2024 </w:t>
      </w:r>
      <w:r w:rsidR="00B91900">
        <w:t>were</w:t>
      </w:r>
      <w:r w:rsidR="00082D5F">
        <w:t xml:space="preserve"> based on reported catches for the Hawaii </w:t>
      </w:r>
      <w:r w:rsidR="00C52977">
        <w:t xml:space="preserve">commercial </w:t>
      </w:r>
      <w:r w:rsidR="00082D5F">
        <w:t>longline fleet and for the Hawaii recreational fleet</w:t>
      </w:r>
      <w:r w:rsidR="00573FFD">
        <w:t xml:space="preserve"> (Table 2, Figure </w:t>
      </w:r>
      <w:r w:rsidR="007F07BF">
        <w:t>2</w:t>
      </w:r>
      <w:r w:rsidR="00573FFD">
        <w:t>.8)</w:t>
      </w:r>
      <w:r w:rsidR="00082D5F">
        <w:t xml:space="preserve">. Reported catches by fleet </w:t>
      </w:r>
      <w:r w:rsidR="00C52977">
        <w:t>were</w:t>
      </w:r>
      <w:r w:rsidR="00082D5F">
        <w:t xml:space="preserve"> based on catch data </w:t>
      </w:r>
      <w:r w:rsidR="00C52977">
        <w:t>collected</w:t>
      </w:r>
      <w:r w:rsidR="00082D5F">
        <w:t xml:space="preserve"> from the most recent 2025 database sources</w:t>
      </w:r>
      <w:r w:rsidR="00FB69D9">
        <w:t xml:space="preserve"> (Table </w:t>
      </w:r>
      <w:r w:rsidR="001F4816">
        <w:t>5</w:t>
      </w:r>
      <w:r w:rsidR="00C45BF8">
        <w:t xml:space="preserve"> and Figure 4</w:t>
      </w:r>
      <w:r w:rsidR="007F07BF">
        <w:t>.2</w:t>
      </w:r>
      <w:r w:rsidR="00FB69D9">
        <w:t>)</w:t>
      </w:r>
      <w:r w:rsidR="00082D5F">
        <w:t>.</w:t>
      </w:r>
    </w:p>
    <w:p w14:paraId="3FA35A9A" w14:textId="2FAF98E6" w:rsidR="0067371F" w:rsidRDefault="00C52EB9">
      <w:r>
        <w:t xml:space="preserve">Annual </w:t>
      </w:r>
      <w:r w:rsidR="009E7D0C">
        <w:t>striped marlin</w:t>
      </w:r>
      <w:r>
        <w:t xml:space="preserve"> c</w:t>
      </w:r>
      <w:r w:rsidR="0067371F">
        <w:t xml:space="preserve">atch data </w:t>
      </w:r>
      <w:r w:rsidR="00393CEF">
        <w:t xml:space="preserve">by </w:t>
      </w:r>
      <w:r w:rsidR="00336D64">
        <w:t xml:space="preserve">fishing </w:t>
      </w:r>
      <w:r w:rsidR="00393CEF">
        <w:t xml:space="preserve">fleet </w:t>
      </w:r>
      <w:r w:rsidR="0067371F">
        <w:t xml:space="preserve">for 2021-2024 </w:t>
      </w:r>
      <w:r w:rsidR="00913064">
        <w:t>we</w:t>
      </w:r>
      <w:r w:rsidR="0067371F">
        <w:t xml:space="preserve">re allocated to the </w:t>
      </w:r>
      <w:r w:rsidR="00393CEF">
        <w:t>9</w:t>
      </w:r>
      <w:r w:rsidR="0067371F">
        <w:t xml:space="preserve"> fleet groups used in the </w:t>
      </w:r>
      <w:r w:rsidR="0079670D">
        <w:t xml:space="preserve">2023 WCNPO </w:t>
      </w:r>
      <w:r w:rsidR="000E3AE8">
        <w:t>striped marlin</w:t>
      </w:r>
      <w:r w:rsidR="0079670D">
        <w:t xml:space="preserve"> stock</w:t>
      </w:r>
      <w:r w:rsidR="0067371F">
        <w:t xml:space="preserve"> assessment</w:t>
      </w:r>
      <w:r w:rsidR="00D52043">
        <w:t xml:space="preserve"> (Table 2, Figures </w:t>
      </w:r>
      <w:r w:rsidR="003F0A62">
        <w:t>2</w:t>
      </w:r>
      <w:r w:rsidR="00D52043">
        <w:t>.1-</w:t>
      </w:r>
      <w:r w:rsidR="003F0A62">
        <w:t>2</w:t>
      </w:r>
      <w:r w:rsidR="00D52043">
        <w:t>.9)</w:t>
      </w:r>
      <w:r w:rsidR="0067371F">
        <w:t xml:space="preserve">. </w:t>
      </w:r>
      <w:r w:rsidR="00602244">
        <w:t xml:space="preserve">Catches by </w:t>
      </w:r>
      <w:r w:rsidR="00336D64">
        <w:t xml:space="preserve">fleet for </w:t>
      </w:r>
      <w:r w:rsidR="007F7C6E">
        <w:t xml:space="preserve">each </w:t>
      </w:r>
      <w:r w:rsidR="00602244">
        <w:t xml:space="preserve">country </w:t>
      </w:r>
      <w:r w:rsidR="00336D64">
        <w:t>we</w:t>
      </w:r>
      <w:r w:rsidR="00602244">
        <w:t xml:space="preserve">re </w:t>
      </w:r>
      <w:r w:rsidR="00572754">
        <w:t xml:space="preserve">uniquely </w:t>
      </w:r>
      <w:r w:rsidR="00602244">
        <w:t xml:space="preserve">assigned to a single fleet group for all countries, except Japan and Taiwan. </w:t>
      </w:r>
      <w:r w:rsidR="00326433">
        <w:t xml:space="preserve"> Japanese catches by fleet in 2021-2024 </w:t>
      </w:r>
      <w:r w:rsidR="000777AB">
        <w:t>we</w:t>
      </w:r>
      <w:r w:rsidR="00326433">
        <w:t>re assigned to fleet group based on the observed proportion of Japanese catch by fleet group in 2020</w:t>
      </w:r>
      <w:r w:rsidR="00EC63A8">
        <w:t xml:space="preserve"> (Table 6 and Figure 5.1)</w:t>
      </w:r>
      <w:r w:rsidR="00326433">
        <w:t xml:space="preserve">. Taiwanese catches by fleet in 2021-2024 </w:t>
      </w:r>
      <w:r w:rsidR="001851E8">
        <w:t>we</w:t>
      </w:r>
      <w:r w:rsidR="00326433">
        <w:t>re assigned to fleet group</w:t>
      </w:r>
      <w:r w:rsidR="001851E8">
        <w:t xml:space="preserve">s G7 and G9 (Figures </w:t>
      </w:r>
      <w:r w:rsidR="007213D1">
        <w:t>2</w:t>
      </w:r>
      <w:r w:rsidR="001851E8">
        <w:t xml:space="preserve">.7 and </w:t>
      </w:r>
      <w:r w:rsidR="007213D1">
        <w:t>2</w:t>
      </w:r>
      <w:r w:rsidR="001851E8">
        <w:t>.9)</w:t>
      </w:r>
      <w:r w:rsidR="00326433">
        <w:t xml:space="preserve"> based on the observed proportion</w:t>
      </w:r>
      <w:r w:rsidR="00B64CCA">
        <w:t>s</w:t>
      </w:r>
      <w:r w:rsidR="00326433">
        <w:t xml:space="preserve"> of </w:t>
      </w:r>
      <w:r w:rsidR="001851E8">
        <w:t>Taiwanese</w:t>
      </w:r>
      <w:r w:rsidR="00326433">
        <w:t xml:space="preserve"> catch </w:t>
      </w:r>
      <w:r w:rsidR="001851E8">
        <w:t xml:space="preserve">biomass </w:t>
      </w:r>
      <w:r w:rsidR="00B64CCA">
        <w:t xml:space="preserve">by fleet group </w:t>
      </w:r>
      <w:r w:rsidR="00326433">
        <w:t>in 2020</w:t>
      </w:r>
      <w:r w:rsidR="007D5E15">
        <w:t xml:space="preserve"> (Figure 5.2)</w:t>
      </w:r>
      <w:r w:rsidR="00B64CCA">
        <w:t>, which were 9% and 91%, respectively.</w:t>
      </w:r>
      <w:r w:rsidR="009D585E">
        <w:t xml:space="preserve"> </w:t>
      </w:r>
      <w:r w:rsidR="00D86521">
        <w:t xml:space="preserve">This led to the best available information on observed </w:t>
      </w:r>
      <w:r w:rsidR="009E7D0C">
        <w:t>striped marlin</w:t>
      </w:r>
      <w:r w:rsidR="00D86521">
        <w:t xml:space="preserve"> catch biomasses in 2021-2024</w:t>
      </w:r>
      <w:r w:rsidR="00F60036">
        <w:t xml:space="preserve"> (Table 7)</w:t>
      </w:r>
      <w:r w:rsidR="00D86521">
        <w:t xml:space="preserve">. </w:t>
      </w:r>
      <w:r w:rsidR="00306A22">
        <w:t>For comparison, these</w:t>
      </w:r>
      <w:r w:rsidR="0021782A">
        <w:t xml:space="preserve"> observed catches </w:t>
      </w:r>
      <w:r w:rsidR="00306A22">
        <w:t>were contrasted with</w:t>
      </w:r>
      <w:r w:rsidR="0021782A">
        <w:t xml:space="preserve"> the predicted catches from the 2024 rebuilding analyses which were based on an assumed constant fishing mortality</w:t>
      </w:r>
      <w:r w:rsidR="00B2071C">
        <w:t xml:space="preserve"> during 2021-2024</w:t>
      </w:r>
      <w:r w:rsidR="0021782A">
        <w:t xml:space="preserve">. </w:t>
      </w:r>
      <w:r w:rsidR="00536C59">
        <w:t>Overall, each CMM 2024-06 catch scenario used the same observed catches and fleet group allocations to initialize the projections in 2021-2024.</w:t>
      </w:r>
    </w:p>
    <w:p w14:paraId="1CD18137" w14:textId="37E54AE3" w:rsidR="00DC5D35" w:rsidRDefault="00642DE1">
      <w:r>
        <w:lastRenderedPageBreak/>
        <w:t xml:space="preserve">Projected </w:t>
      </w:r>
      <w:r w:rsidR="009E7D0C">
        <w:t>striped marlin</w:t>
      </w:r>
      <w:r w:rsidR="005B6223">
        <w:t xml:space="preserve"> </w:t>
      </w:r>
      <w:r w:rsidR="007F7C6E">
        <w:t>catch</w:t>
      </w:r>
      <w:r w:rsidR="005B6223">
        <w:t>es</w:t>
      </w:r>
      <w:r w:rsidR="007F7C6E">
        <w:t xml:space="preserve"> by country </w:t>
      </w:r>
      <w:r w:rsidR="005B6223">
        <w:t>during</w:t>
      </w:r>
      <w:r w:rsidR="007F7C6E">
        <w:t xml:space="preserve"> </w:t>
      </w:r>
      <w:r w:rsidR="006B3528">
        <w:t xml:space="preserve">the </w:t>
      </w:r>
      <w:r w:rsidR="007F7C6E">
        <w:t xml:space="preserve">2025-2027 </w:t>
      </w:r>
      <w:r w:rsidR="006B3528">
        <w:t xml:space="preserve">CMM 2024-06 phase </w:t>
      </w:r>
      <w:r w:rsidR="005B6223">
        <w:t>we</w:t>
      </w:r>
      <w:r w:rsidR="007F7C6E">
        <w:t xml:space="preserve">re allocated to the </w:t>
      </w:r>
      <w:r w:rsidR="005B6223">
        <w:t>9</w:t>
      </w:r>
      <w:r w:rsidR="007F7C6E">
        <w:t xml:space="preserve"> fleet groups </w:t>
      </w:r>
      <w:r w:rsidR="0024742C">
        <w:t xml:space="preserve">based on </w:t>
      </w:r>
      <w:r w:rsidR="005B6223">
        <w:t xml:space="preserve">the maximum </w:t>
      </w:r>
      <w:r w:rsidR="0024742C">
        <w:t xml:space="preserve">CMM </w:t>
      </w:r>
      <w:r w:rsidR="005E7F39">
        <w:t>20</w:t>
      </w:r>
      <w:r w:rsidR="0024742C">
        <w:t xml:space="preserve">24-06 </w:t>
      </w:r>
      <w:r w:rsidR="00042A6B">
        <w:t>carryover catch values under each scenario</w:t>
      </w:r>
      <w:r w:rsidR="0024742C">
        <w:t>.</w:t>
      </w:r>
      <w:r w:rsidR="00042A6B">
        <w:t xml:space="preserve"> For t</w:t>
      </w:r>
      <w:r w:rsidR="009E24BD">
        <w:t>he first scenario</w:t>
      </w:r>
      <w:r w:rsidR="00042A6B">
        <w:t xml:space="preserve"> with no carryover catch,</w:t>
      </w:r>
      <w:r w:rsidR="009E24BD">
        <w:t xml:space="preserve"> </w:t>
      </w:r>
      <w:r w:rsidR="00042A6B">
        <w:t>annual</w:t>
      </w:r>
      <w:r w:rsidR="009E24BD">
        <w:t xml:space="preserve"> </w:t>
      </w:r>
      <w:r w:rsidR="009E7D0C">
        <w:t>striped marlin</w:t>
      </w:r>
      <w:r w:rsidR="00042A6B">
        <w:t xml:space="preserve"> </w:t>
      </w:r>
      <w:r w:rsidR="009E24BD">
        <w:t>catch</w:t>
      </w:r>
      <w:r w:rsidR="00042A6B">
        <w:t>es</w:t>
      </w:r>
      <w:r w:rsidR="009E24BD">
        <w:t xml:space="preserve"> </w:t>
      </w:r>
      <w:r w:rsidR="00042A6B">
        <w:t>were set</w:t>
      </w:r>
      <w:r w:rsidR="009E24BD">
        <w:t xml:space="preserve"> at 2400 mt during 2025-2027</w:t>
      </w:r>
      <w:r w:rsidR="00326812">
        <w:t xml:space="preserve"> (Table 1)</w:t>
      </w:r>
      <w:r w:rsidR="009E24BD">
        <w:t xml:space="preserve">. </w:t>
      </w:r>
      <w:r w:rsidR="00042A6B">
        <w:t>Under t</w:t>
      </w:r>
      <w:r w:rsidR="009E24BD">
        <w:t>he second scenario</w:t>
      </w:r>
      <w:r w:rsidR="00042A6B">
        <w:t xml:space="preserve"> with carryover catch in 2025,</w:t>
      </w:r>
      <w:r w:rsidR="009E24BD">
        <w:t xml:space="preserve"> </w:t>
      </w:r>
      <w:r w:rsidR="00042A6B">
        <w:t>annual</w:t>
      </w:r>
      <w:r w:rsidR="009E24BD">
        <w:t xml:space="preserve"> catch</w:t>
      </w:r>
      <w:r w:rsidR="00042A6B">
        <w:t>es</w:t>
      </w:r>
      <w:r w:rsidR="009E24BD">
        <w:t xml:space="preserve"> </w:t>
      </w:r>
      <w:r w:rsidR="00042A6B">
        <w:t>were set at 3225</w:t>
      </w:r>
      <w:r w:rsidR="009E24BD">
        <w:t xml:space="preserve"> mt </w:t>
      </w:r>
      <w:r w:rsidR="00042A6B">
        <w:t>in 2025 and at</w:t>
      </w:r>
      <w:r w:rsidR="009E24BD">
        <w:t xml:space="preserve"> 2400 mt in 2026-2027. </w:t>
      </w:r>
      <w:r w:rsidR="00E54814">
        <w:t>For t</w:t>
      </w:r>
      <w:r w:rsidR="009E24BD">
        <w:t>he third scenario</w:t>
      </w:r>
      <w:r w:rsidR="00E54814">
        <w:t xml:space="preserve"> with carryover catches in 2025-2026,</w:t>
      </w:r>
      <w:r w:rsidR="009E24BD">
        <w:t xml:space="preserve"> </w:t>
      </w:r>
      <w:r w:rsidR="00E54814">
        <w:t>annual</w:t>
      </w:r>
      <w:r w:rsidR="009E24BD">
        <w:t xml:space="preserve"> catch</w:t>
      </w:r>
      <w:r w:rsidR="00E54814">
        <w:t>es were set at 3225 mt</w:t>
      </w:r>
      <w:r w:rsidR="009E24BD">
        <w:t xml:space="preserve"> in 2025-2026 </w:t>
      </w:r>
      <w:r w:rsidR="00E54814">
        <w:t>and at</w:t>
      </w:r>
      <w:r w:rsidR="009E24BD">
        <w:t xml:space="preserve"> </w:t>
      </w:r>
      <w:r w:rsidR="00E54814">
        <w:t>2400 mt</w:t>
      </w:r>
      <w:r w:rsidR="009E24BD">
        <w:t xml:space="preserve"> in 2027.</w:t>
      </w:r>
      <w:r w:rsidR="001C7F58">
        <w:t xml:space="preserve"> </w:t>
      </w:r>
    </w:p>
    <w:p w14:paraId="11A0D008" w14:textId="21DFE9B1" w:rsidR="009D7A84" w:rsidRDefault="001C7F58">
      <w:r>
        <w:t xml:space="preserve">Catches during the </w:t>
      </w:r>
      <w:r w:rsidR="00941B86">
        <w:t>second (</w:t>
      </w:r>
      <w:r>
        <w:t>2028-2031</w:t>
      </w:r>
      <w:r w:rsidR="00941B86">
        <w:t>)</w:t>
      </w:r>
      <w:r>
        <w:t xml:space="preserve"> and </w:t>
      </w:r>
      <w:r w:rsidR="00941B86">
        <w:t>third (</w:t>
      </w:r>
      <w:r>
        <w:t>2032-2034</w:t>
      </w:r>
      <w:r w:rsidR="00941B86">
        <w:t>)</w:t>
      </w:r>
      <w:r>
        <w:t xml:space="preserve"> phases of the projection time horizon </w:t>
      </w:r>
      <w:r w:rsidR="0021782A">
        <w:t>we</w:t>
      </w:r>
      <w:r>
        <w:t xml:space="preserve">re </w:t>
      </w:r>
      <w:r w:rsidR="00855099">
        <w:t>set</w:t>
      </w:r>
      <w:r>
        <w:t xml:space="preserve"> to ensure that </w:t>
      </w:r>
      <w:r w:rsidR="0021782A">
        <w:t>a</w:t>
      </w:r>
      <w:r>
        <w:t xml:space="preserve"> rebuilding probability of </w:t>
      </w:r>
      <w:r w:rsidR="0021782A">
        <w:t xml:space="preserve">at least </w:t>
      </w:r>
      <w:r>
        <w:t xml:space="preserve">60% </w:t>
      </w:r>
      <w:r w:rsidR="0021782A">
        <w:t>wa</w:t>
      </w:r>
      <w:r>
        <w:t>s achieved in 2034</w:t>
      </w:r>
      <w:r w:rsidR="002973BB">
        <w:t>.</w:t>
      </w:r>
      <w:r w:rsidR="00AE1A94">
        <w:t xml:space="preserve"> </w:t>
      </w:r>
      <w:r w:rsidR="002973BB">
        <w:t>N</w:t>
      </w:r>
      <w:r w:rsidR="00AE1A94">
        <w:t xml:space="preserve">oting that the CMM 2024-06 </w:t>
      </w:r>
      <w:r w:rsidR="002973BB">
        <w:t>is</w:t>
      </w:r>
      <w:r w:rsidR="00AE1A94">
        <w:t xml:space="preserve"> planned to be amended if needed in 2027</w:t>
      </w:r>
      <w:r w:rsidR="002973BB">
        <w:t xml:space="preserve">, </w:t>
      </w:r>
      <w:r w:rsidR="003C34D3">
        <w:t xml:space="preserve">annual </w:t>
      </w:r>
      <w:r w:rsidR="002973BB">
        <w:t>c</w:t>
      </w:r>
      <w:r w:rsidR="00C513FF">
        <w:t>atches</w:t>
      </w:r>
      <w:r w:rsidR="00D45F88">
        <w:t xml:space="preserve"> in </w:t>
      </w:r>
      <w:r w:rsidR="003C34D3">
        <w:t xml:space="preserve">rebuilding </w:t>
      </w:r>
      <w:r w:rsidR="00D45F88">
        <w:t xml:space="preserve">phases 2 and 3 under </w:t>
      </w:r>
      <w:r w:rsidR="002041D8">
        <w:t>Scenario</w:t>
      </w:r>
      <w:r w:rsidR="00D45F88">
        <w:t xml:space="preserve">s 2 and 3 </w:t>
      </w:r>
      <w:r w:rsidR="00D214D6">
        <w:t>we</w:t>
      </w:r>
      <w:r w:rsidR="00D45F88">
        <w:t xml:space="preserve">re </w:t>
      </w:r>
      <w:r w:rsidR="00D214D6">
        <w:t>reduced</w:t>
      </w:r>
      <w:r w:rsidR="00D45F88">
        <w:t xml:space="preserve"> from the status quo catch of 2400 mt </w:t>
      </w:r>
      <w:r w:rsidR="003C34D3">
        <w:t xml:space="preserve">by an amount sufficient </w:t>
      </w:r>
      <w:r w:rsidR="00D45F88">
        <w:t>to achieve the rebuilding target.</w:t>
      </w:r>
    </w:p>
    <w:p w14:paraId="131EAFF1" w14:textId="28802C6F" w:rsidR="00196C36" w:rsidRPr="00196C36" w:rsidRDefault="00196C36" w:rsidP="00196C36">
      <w:pPr>
        <w:rPr>
          <w:b/>
          <w:bCs/>
          <w:sz w:val="28"/>
          <w:szCs w:val="28"/>
        </w:rPr>
      </w:pPr>
      <w:r>
        <w:rPr>
          <w:b/>
          <w:bCs/>
          <w:sz w:val="28"/>
          <w:szCs w:val="28"/>
        </w:rPr>
        <w:t>Result</w:t>
      </w:r>
      <w:r w:rsidRPr="00196C36">
        <w:rPr>
          <w:b/>
          <w:bCs/>
          <w:sz w:val="28"/>
          <w:szCs w:val="28"/>
        </w:rPr>
        <w:t xml:space="preserve">s     </w:t>
      </w:r>
    </w:p>
    <w:p w14:paraId="5B7399AC" w14:textId="5F26618A" w:rsidR="00265A0E" w:rsidRDefault="00003EFB" w:rsidP="007E27A6">
      <w:pPr>
        <w:spacing w:before="240"/>
      </w:pPr>
      <w:r>
        <w:t>We compared the initial reported catches used in the CMM 2024-06 projections to the initial projected catches used for</w:t>
      </w:r>
      <w:r w:rsidR="00A24AA0">
        <w:t xml:space="preserve"> the 2024 rebuilding projections</w:t>
      </w:r>
      <w:r>
        <w:t xml:space="preserve">. </w:t>
      </w:r>
      <w:r w:rsidR="004C63AA">
        <w:t>For the CMM 2024-06 projections, observed annual catches during 2021-2023 and imputed catches for 2024 were based on the 2024 WCPFC Yearbook data, except for Japan and the U.S., which updated catches in 2025. The annual catches used for the CMM 2024-06 projections were 1540</w:t>
      </w:r>
      <w:r w:rsidR="003E51AB">
        <w:t xml:space="preserve"> (2021)</w:t>
      </w:r>
      <w:r w:rsidR="004C63AA">
        <w:t>, 1470</w:t>
      </w:r>
      <w:r w:rsidR="003E51AB">
        <w:t xml:space="preserve"> (2022)</w:t>
      </w:r>
      <w:r w:rsidR="004C63AA">
        <w:t>, 1685</w:t>
      </w:r>
      <w:r w:rsidR="003E51AB">
        <w:t xml:space="preserve"> (2023)</w:t>
      </w:r>
      <w:r w:rsidR="004C63AA">
        <w:t>, and 2157 mt</w:t>
      </w:r>
      <w:r w:rsidR="003E51AB">
        <w:t xml:space="preserve"> (2024)</w:t>
      </w:r>
      <w:r w:rsidR="004C63AA">
        <w:t>. For the 2024 rebuilding projections, t</w:t>
      </w:r>
      <w:r w:rsidR="00A24AA0">
        <w:t xml:space="preserve">he recent average fishing mortality during 2018-2020 was used to set the initial catches during 2021-2024. Under this assumption of status quo fishing mortality, the projected median catches during 2021-2024 were 2910, 3380, 3320, and 3030 mt, respectively (Brodziak 2024, Table 10.9, </w:t>
      </w:r>
      <w:r w:rsidR="002041D8">
        <w:t>Scenario</w:t>
      </w:r>
      <w:r w:rsidR="00A24AA0">
        <w:t>s 1-6). In comparison, the observed catches in 2021-2024 for the CMM 2024-06 projections were 48%, 57%, 50%, and 30% below the predicted catches in 2021-2024 from the 2024 rebuilding projections (</w:t>
      </w:r>
      <w:r w:rsidR="0022321E">
        <w:t xml:space="preserve">Table 8, </w:t>
      </w:r>
      <w:r w:rsidR="00A24AA0">
        <w:t>Figure 6.1)</w:t>
      </w:r>
      <w:r w:rsidR="004C63AA">
        <w:t xml:space="preserve">. Similarly , the fishing </w:t>
      </w:r>
      <w:r w:rsidR="00A24AA0">
        <w:t>mortalit</w:t>
      </w:r>
      <w:r w:rsidR="004C63AA">
        <w:t xml:space="preserve">ies in 2021-2024 under the CMM 2024-06 projections were </w:t>
      </w:r>
      <w:r w:rsidR="00265A0E">
        <w:t>23%, 45%, 44%, and 38% below the recent average fishing mortality used in the 2024 rebuilding projections</w:t>
      </w:r>
      <w:r w:rsidR="00A24AA0">
        <w:t xml:space="preserve"> (Figure 6.2). As a result, the CMM 2024-06 projections were initialized in 2021-2024 (Figure 6.2) with </w:t>
      </w:r>
      <w:r w:rsidR="00562255">
        <w:t xml:space="preserve">substantially </w:t>
      </w:r>
      <w:r w:rsidR="00234060">
        <w:t>lower catches and fishing mortalities</w:t>
      </w:r>
      <w:r w:rsidR="00A24AA0">
        <w:t xml:space="preserve"> than the 2024 rebuilding projections.</w:t>
      </w:r>
    </w:p>
    <w:p w14:paraId="0AFD714C" w14:textId="5628DCEC" w:rsidR="00A671DA" w:rsidRPr="00215EB8" w:rsidRDefault="00F61C20" w:rsidP="007E27A6">
      <w:pPr>
        <w:spacing w:before="240"/>
        <w:rPr>
          <w:i/>
          <w:iCs/>
        </w:rPr>
      </w:pPr>
      <w:r w:rsidRPr="00215EB8">
        <w:rPr>
          <w:i/>
          <w:iCs/>
        </w:rPr>
        <w:t>Projected spawning biomass</w:t>
      </w:r>
    </w:p>
    <w:p w14:paraId="51CCEDB9" w14:textId="04FC403F" w:rsidR="00BE327C" w:rsidRDefault="00BE327C" w:rsidP="00BE327C">
      <w:r>
        <w:t xml:space="preserve">The WCNPO striped marlin stock was projected to </w:t>
      </w:r>
      <w:r w:rsidR="00594D26">
        <w:t xml:space="preserve">have </w:t>
      </w:r>
      <w:r w:rsidR="001B21F0">
        <w:t>achieve</w:t>
      </w:r>
      <w:r w:rsidR="00594D26">
        <w:t>d</w:t>
      </w:r>
      <w:r>
        <w:t xml:space="preserve"> the target spawning biomass of </w:t>
      </w:r>
      <w:r>
        <w:rPr>
          <w:sz w:val="23"/>
          <w:szCs w:val="23"/>
        </w:rPr>
        <w:t>20%SSB</w:t>
      </w:r>
      <w:r>
        <w:rPr>
          <w:sz w:val="16"/>
          <w:szCs w:val="16"/>
        </w:rPr>
        <w:t>F=0</w:t>
      </w:r>
      <w:r>
        <w:t xml:space="preserve"> </w:t>
      </w:r>
      <w:r w:rsidR="001B21F0">
        <w:t xml:space="preserve">=3660 mt </w:t>
      </w:r>
      <w:r w:rsidR="00AB1477">
        <w:t>with probability</w:t>
      </w:r>
      <w:r w:rsidR="008120CC">
        <w:t xml:space="preserve"> greater than 60%</w:t>
      </w:r>
      <w:r w:rsidR="00AB1477">
        <w:t xml:space="preserve"> </w:t>
      </w:r>
      <w:r w:rsidR="004224DC">
        <w:t xml:space="preserve">before the onset of CMM 2024-06 in 2025. </w:t>
      </w:r>
      <w:r w:rsidR="009D3D8E">
        <w:t>Projected s</w:t>
      </w:r>
      <w:r w:rsidR="00AC65FF">
        <w:t xml:space="preserve">pawning biomass increased rapidly from a median of about 2640 mt in 2021 to a median of about 5720 mt in 2024 under each catch carryover scenario (Tables 9.1-9.3, Figures 7.1-7.4). </w:t>
      </w:r>
      <w:r w:rsidR="00594D26">
        <w:t>Stock</w:t>
      </w:r>
      <w:r w:rsidR="004224DC">
        <w:t xml:space="preserve"> rebuilding probabilities during 2021-2024 were roughly 6%, </w:t>
      </w:r>
      <w:r>
        <w:t>67</w:t>
      </w:r>
      <w:r w:rsidR="001B21F0">
        <w:t>%</w:t>
      </w:r>
      <w:r w:rsidR="004224DC">
        <w:t>,</w:t>
      </w:r>
      <w:r w:rsidR="001B21F0">
        <w:t xml:space="preserve"> 94%</w:t>
      </w:r>
      <w:r w:rsidR="004224DC">
        <w:t>, and 91%, respectively</w:t>
      </w:r>
      <w:r w:rsidR="001B21F0">
        <w:t xml:space="preserve"> (Table</w:t>
      </w:r>
      <w:r w:rsidR="008E5A93">
        <w:t xml:space="preserve"> 10, Figure</w:t>
      </w:r>
      <w:r w:rsidR="004224DC">
        <w:t>s</w:t>
      </w:r>
      <w:r w:rsidR="00B20020">
        <w:t xml:space="preserve"> 7.1-7.4). </w:t>
      </w:r>
      <w:r w:rsidR="003F1E0A">
        <w:t>Overall, t</w:t>
      </w:r>
      <w:r w:rsidR="00AC65FF">
        <w:t>he CMM 2024-06 projections indicated that it was very likely that the stock exceeded the rebuilding target in 2023-2024.</w:t>
      </w:r>
    </w:p>
    <w:p w14:paraId="5889DA76" w14:textId="101960FB" w:rsidR="00D15F8B" w:rsidRDefault="002744DD" w:rsidP="001902DD">
      <w:r>
        <w:t>Projected s</w:t>
      </w:r>
      <w:r w:rsidR="002D291F">
        <w:t>pawning biomass decreased</w:t>
      </w:r>
      <w:r w:rsidR="00BF6463">
        <w:t xml:space="preserve"> in 2025-2027</w:t>
      </w:r>
      <w:r w:rsidR="005F7119">
        <w:t xml:space="preserve"> </w:t>
      </w:r>
      <w:r w:rsidR="002D291F">
        <w:t xml:space="preserve">under each </w:t>
      </w:r>
      <w:r>
        <w:t xml:space="preserve">CMM 2024-06 </w:t>
      </w:r>
      <w:r w:rsidR="002D291F">
        <w:t xml:space="preserve">scenario. </w:t>
      </w:r>
      <w:r w:rsidR="00974CD2">
        <w:t xml:space="preserve">Median spawning biomasses in 2027 under </w:t>
      </w:r>
      <w:r w:rsidR="002041D8">
        <w:t>Scenario</w:t>
      </w:r>
      <w:r w:rsidR="00974CD2">
        <w:t>s 1, 2, and 3 declined to about 4700, 42</w:t>
      </w:r>
      <w:r w:rsidR="009627C5">
        <w:t>0</w:t>
      </w:r>
      <w:r w:rsidR="00974CD2">
        <w:t>0, and 3</w:t>
      </w:r>
      <w:r w:rsidR="009627C5">
        <w:t>70</w:t>
      </w:r>
      <w:r w:rsidR="00974CD2">
        <w:t xml:space="preserve">0 mt from a projected high of about 5700 mt in 2024 (Tables 9.1-9.3, Figures </w:t>
      </w:r>
      <w:r w:rsidR="00C84D5D">
        <w:t>7.4-7.7</w:t>
      </w:r>
      <w:r w:rsidR="00240E0F">
        <w:t xml:space="preserve"> and 10.1-10.3</w:t>
      </w:r>
      <w:r w:rsidR="00974CD2">
        <w:t xml:space="preserve">) . </w:t>
      </w:r>
      <w:r w:rsidR="00EE067A">
        <w:t>Median s</w:t>
      </w:r>
      <w:r w:rsidR="002D291F">
        <w:t xml:space="preserve">pawning biomass declined by 18% from 2024 to 2027 with no carryover catch in </w:t>
      </w:r>
      <w:r w:rsidR="002041D8">
        <w:t>Scenario</w:t>
      </w:r>
      <w:r w:rsidR="002D291F">
        <w:t xml:space="preserve"> 1. Declines in </w:t>
      </w:r>
      <w:r w:rsidR="00EE067A">
        <w:t>median</w:t>
      </w:r>
      <w:r w:rsidR="002D291F">
        <w:t xml:space="preserve"> spawning biomass were 26% and 36% </w:t>
      </w:r>
      <w:r w:rsidR="009B096F">
        <w:t>under</w:t>
      </w:r>
      <w:r w:rsidR="002D291F">
        <w:t xml:space="preserve"> the carryover catch </w:t>
      </w:r>
      <w:r w:rsidR="002041D8">
        <w:t>Scenario</w:t>
      </w:r>
      <w:r w:rsidR="007A356B">
        <w:t>s</w:t>
      </w:r>
      <w:r w:rsidR="002D291F">
        <w:t xml:space="preserve"> 2 and 3. </w:t>
      </w:r>
      <w:r w:rsidR="00E03563">
        <w:t>In comparison, t</w:t>
      </w:r>
      <w:r w:rsidR="002D291F">
        <w:t>he</w:t>
      </w:r>
      <w:r w:rsidR="00974CD2">
        <w:t xml:space="preserve">re was a 2-fold difference in the percent reduction in spawning biomass for </w:t>
      </w:r>
      <w:r w:rsidR="002041D8">
        <w:t>Scenario</w:t>
      </w:r>
      <w:r w:rsidR="00974CD2">
        <w:t xml:space="preserve"> 3 versus </w:t>
      </w:r>
      <w:r w:rsidR="002041D8">
        <w:t>Scenario</w:t>
      </w:r>
      <w:r w:rsidR="00974CD2">
        <w:t xml:space="preserve"> 1. </w:t>
      </w:r>
      <w:r w:rsidR="00E03563">
        <w:t>T</w:t>
      </w:r>
      <w:r w:rsidR="00974CD2">
        <w:t>he</w:t>
      </w:r>
      <w:r w:rsidR="009F2B9E">
        <w:t xml:space="preserve"> </w:t>
      </w:r>
      <w:r w:rsidR="00D23288">
        <w:t xml:space="preserve">magnitude of </w:t>
      </w:r>
      <w:r w:rsidR="009F2B9E">
        <w:t xml:space="preserve">variability of </w:t>
      </w:r>
      <w:r w:rsidR="00D23288">
        <w:t xml:space="preserve">spawning biomasses </w:t>
      </w:r>
      <w:r w:rsidR="00D15F8B">
        <w:t>appeared</w:t>
      </w:r>
      <w:r w:rsidR="00D23288">
        <w:t xml:space="preserve"> relatively similar across scenarios during 2025-2027 (Figures 8.1-8.3). </w:t>
      </w:r>
      <w:r w:rsidR="00E03563">
        <w:t xml:space="preserve">Probabilities of spawning biomass being above the rebuilding target in 2025-2027 remained above the 60% </w:t>
      </w:r>
      <w:r w:rsidR="0028020F">
        <w:t>target</w:t>
      </w:r>
      <w:r w:rsidR="00E03563">
        <w:t xml:space="preserve"> probability </w:t>
      </w:r>
      <w:r w:rsidR="00514419">
        <w:t>under</w:t>
      </w:r>
      <w:r w:rsidR="00E03563">
        <w:t xml:space="preserve"> </w:t>
      </w:r>
      <w:r w:rsidR="002041D8">
        <w:t>Scenario</w:t>
      </w:r>
      <w:r w:rsidR="00E03563">
        <w:t xml:space="preserve">s 1 and 2 (Table 10, </w:t>
      </w:r>
      <w:r w:rsidR="00205FE1">
        <w:t>Figure</w:t>
      </w:r>
      <w:r w:rsidR="004B67AA">
        <w:t>s 9.1-9.</w:t>
      </w:r>
      <w:r w:rsidR="00514419">
        <w:t>2</w:t>
      </w:r>
      <w:r w:rsidR="004B67AA">
        <w:t>)</w:t>
      </w:r>
      <w:r w:rsidR="00514419">
        <w:t xml:space="preserve"> but fell </w:t>
      </w:r>
      <w:r w:rsidR="00260D5B">
        <w:t xml:space="preserve">to 50% in 2027 under </w:t>
      </w:r>
      <w:r w:rsidR="002041D8">
        <w:t>Scenario</w:t>
      </w:r>
      <w:r w:rsidR="00260D5B">
        <w:t xml:space="preserve"> 3 (Table 10, Figure 9.3), or </w:t>
      </w:r>
      <w:r w:rsidR="00D926E9">
        <w:t xml:space="preserve">about </w:t>
      </w:r>
      <w:r w:rsidR="00260D5B">
        <w:t xml:space="preserve">10% </w:t>
      </w:r>
      <w:r w:rsidR="00514419">
        <w:t xml:space="preserve">below the 60% </w:t>
      </w:r>
      <w:r w:rsidR="0028020F">
        <w:t>target</w:t>
      </w:r>
      <w:r w:rsidR="00514419">
        <w:t xml:space="preserve"> </w:t>
      </w:r>
      <w:r w:rsidR="00260D5B">
        <w:t>probability.</w:t>
      </w:r>
      <w:r w:rsidR="00514419">
        <w:t xml:space="preserve"> </w:t>
      </w:r>
    </w:p>
    <w:p w14:paraId="03A333FB" w14:textId="5BC5C389" w:rsidR="00A31A12" w:rsidRDefault="00406D60" w:rsidP="00A31A12">
      <w:r>
        <w:lastRenderedPageBreak/>
        <w:t>While the rebuilding target in 2034</w:t>
      </w:r>
      <w:r w:rsidR="009D3D8E">
        <w:t xml:space="preserve"> was likely to be achieved in 2023-2024</w:t>
      </w:r>
      <w:r>
        <w:t>, t</w:t>
      </w:r>
      <w:r w:rsidR="00EA1389">
        <w:t>he p</w:t>
      </w:r>
      <w:r w:rsidR="00260D5B">
        <w:t>rojected s</w:t>
      </w:r>
      <w:r w:rsidR="006251BE">
        <w:t>pawning biomass</w:t>
      </w:r>
      <w:r w:rsidR="00EA1389">
        <w:t xml:space="preserve"> </w:t>
      </w:r>
      <w:r w:rsidR="009D3D8E">
        <w:t>trajectories</w:t>
      </w:r>
      <w:r w:rsidR="006251BE">
        <w:t xml:space="preserve"> </w:t>
      </w:r>
      <w:r w:rsidR="00CD707B">
        <w:t xml:space="preserve">during 2028-2034 </w:t>
      </w:r>
      <w:r w:rsidR="00EA1389">
        <w:t>depend</w:t>
      </w:r>
      <w:r w:rsidR="009D3D8E">
        <w:t>ed</w:t>
      </w:r>
      <w:r w:rsidR="00EA1389">
        <w:t xml:space="preserve"> on the </w:t>
      </w:r>
      <w:r w:rsidR="009D3D8E">
        <w:t xml:space="preserve">carryover </w:t>
      </w:r>
      <w:r w:rsidR="00EA1389">
        <w:t xml:space="preserve">catch scenario. </w:t>
      </w:r>
      <w:r w:rsidR="00023625">
        <w:t>Under</w:t>
      </w:r>
      <w:r w:rsidR="00EA1389">
        <w:t xml:space="preserve"> </w:t>
      </w:r>
      <w:r w:rsidR="002041D8">
        <w:t>Scenario</w:t>
      </w:r>
      <w:r w:rsidR="00EA1389">
        <w:t xml:space="preserve"> 1, the </w:t>
      </w:r>
      <w:r w:rsidR="004D1F82">
        <w:t>WCNPO striped marlin catch</w:t>
      </w:r>
      <w:r w:rsidR="00EA1389">
        <w:t xml:space="preserve"> was 2300 mt of annual catch during 2028-2031 and 2200 mt during 2031-2034</w:t>
      </w:r>
      <w:r w:rsidR="00100556">
        <w:t xml:space="preserve"> for a total of 15800 mt</w:t>
      </w:r>
      <w:r w:rsidR="00EA1389">
        <w:t xml:space="preserve">. This </w:t>
      </w:r>
      <w:r w:rsidR="00694138">
        <w:t xml:space="preserve">catch series </w:t>
      </w:r>
      <w:r w:rsidR="00EA1389">
        <w:t xml:space="preserve">led to a gradual decline in median spawning biomass from 4515 mt in 2028 to 4191 mt (Table 9.1, Figure 10.1) in 2034 with a rebuilding probability of 60% (Table 10, Figure 10.1). </w:t>
      </w:r>
      <w:r w:rsidR="00417762">
        <w:t xml:space="preserve">For </w:t>
      </w:r>
      <w:r w:rsidR="002041D8">
        <w:t>Scenario</w:t>
      </w:r>
      <w:r w:rsidR="00417762">
        <w:t xml:space="preserve"> 2, the WCNPO striped marlin catch was constant at 2200 mt during 2028-2034 for a total of 15400 mt. This catch </w:t>
      </w:r>
      <w:r w:rsidR="00324A0E">
        <w:t xml:space="preserve">level </w:t>
      </w:r>
      <w:r w:rsidR="00417762">
        <w:t xml:space="preserve">led to a </w:t>
      </w:r>
      <w:r w:rsidR="00324A0E">
        <w:t>slight increase</w:t>
      </w:r>
      <w:r w:rsidR="00417762">
        <w:t xml:space="preserve"> in median spawning biomass from </w:t>
      </w:r>
      <w:r w:rsidR="00324A0E">
        <w:t>4184</w:t>
      </w:r>
      <w:r w:rsidR="00417762">
        <w:t xml:space="preserve"> mt in 2028 to </w:t>
      </w:r>
      <w:r w:rsidR="00324A0E">
        <w:t>4249</w:t>
      </w:r>
      <w:r w:rsidR="00417762">
        <w:t xml:space="preserve"> mt (Table 9.</w:t>
      </w:r>
      <w:r w:rsidR="00324A0E">
        <w:t>2</w:t>
      </w:r>
      <w:r w:rsidR="00417762">
        <w:t>, Figure 10.</w:t>
      </w:r>
      <w:r w:rsidR="00324A0E">
        <w:t>2</w:t>
      </w:r>
      <w:r w:rsidR="00417762">
        <w:t>) in 2034 with a rebuilding probability of 6</w:t>
      </w:r>
      <w:r w:rsidR="008E441B">
        <w:t>1</w:t>
      </w:r>
      <w:r w:rsidR="00417762">
        <w:t>% (Table 10, Figure 10.</w:t>
      </w:r>
      <w:r w:rsidR="00324A0E">
        <w:t>2</w:t>
      </w:r>
      <w:r w:rsidR="00417762">
        <w:t>).</w:t>
      </w:r>
      <w:r w:rsidR="008E441B">
        <w:t xml:space="preserve"> </w:t>
      </w:r>
      <w:r w:rsidR="00A31A12">
        <w:t xml:space="preserve">The WCNPO striped marlin catch under </w:t>
      </w:r>
      <w:r w:rsidR="002041D8">
        <w:t>Scenario</w:t>
      </w:r>
      <w:r w:rsidR="00A31A12">
        <w:t xml:space="preserve"> 3 was constant at 2150 mt during 2028-2034 for a total of 15050 mt. This catch level led to an increase in median spawning biomass from 3743 mt in 2028 to 4306 mt (Table 9.</w:t>
      </w:r>
      <w:r w:rsidR="00EE0EAD">
        <w:t>3</w:t>
      </w:r>
      <w:r w:rsidR="00A31A12">
        <w:t>, Figure 10.</w:t>
      </w:r>
      <w:r w:rsidR="00EE0EAD">
        <w:t>3</w:t>
      </w:r>
      <w:r w:rsidR="00A31A12">
        <w:t>) in 2034 with a rebuilding probability of 6</w:t>
      </w:r>
      <w:r w:rsidR="00EE0EAD">
        <w:t>3</w:t>
      </w:r>
      <w:r w:rsidR="00A31A12">
        <w:t xml:space="preserve">% (Table 10, Figure 10.2). </w:t>
      </w:r>
    </w:p>
    <w:p w14:paraId="51D2239D" w14:textId="533CD8A2" w:rsidR="00A24AA0" w:rsidRPr="00215EB8" w:rsidRDefault="00A24AA0" w:rsidP="007E27A6">
      <w:pPr>
        <w:spacing w:before="240"/>
        <w:rPr>
          <w:i/>
          <w:iCs/>
        </w:rPr>
      </w:pPr>
      <w:r w:rsidRPr="00215EB8">
        <w:rPr>
          <w:i/>
          <w:iCs/>
        </w:rPr>
        <w:t>Projected fishing mortality</w:t>
      </w:r>
    </w:p>
    <w:p w14:paraId="6A9689FE" w14:textId="04ECBE4E" w:rsidR="001A7F8D" w:rsidRDefault="00215EB8" w:rsidP="001A7F8D">
      <w:r>
        <w:t>Fishing mortality on t</w:t>
      </w:r>
      <w:r w:rsidR="001A7F8D">
        <w:t xml:space="preserve">he WCNPO striped marlin stock was projected to </w:t>
      </w:r>
      <w:r>
        <w:t xml:space="preserve">be below </w:t>
      </w:r>
      <w:r w:rsidR="0054210A">
        <w:t>a</w:t>
      </w:r>
      <w:r>
        <w:t xml:space="preserve"> limit reference level</w:t>
      </w:r>
      <w:r w:rsidR="00217EEC">
        <w:rPr>
          <w:rStyle w:val="FootnoteReference"/>
        </w:rPr>
        <w:footnoteReference w:id="1"/>
      </w:r>
      <w:r>
        <w:t xml:space="preserve"> of F</w:t>
      </w:r>
      <w:r w:rsidRPr="009C368B">
        <w:rPr>
          <w:vertAlign w:val="subscript"/>
        </w:rPr>
        <w:t>20%SSB(F=0)</w:t>
      </w:r>
      <w:r w:rsidR="00014FEE">
        <w:rPr>
          <w:vertAlign w:val="subscript"/>
        </w:rPr>
        <w:t xml:space="preserve"> </w:t>
      </w:r>
      <w:r w:rsidR="00014FEE">
        <w:t xml:space="preserve">= 0.53 </w:t>
      </w:r>
      <w:r w:rsidR="00217EEC">
        <w:t>during 2021-20</w:t>
      </w:r>
      <w:r w:rsidR="0054210A">
        <w:t>2</w:t>
      </w:r>
      <w:r w:rsidR="00217EEC">
        <w:t>4</w:t>
      </w:r>
      <w:r w:rsidR="001A7F8D">
        <w:t xml:space="preserve">. </w:t>
      </w:r>
      <w:r w:rsidR="00365B9E">
        <w:t xml:space="preserve">Median fishing mortalities were 0.33, 0.23, 0.23, and 0.25 in 2021-2024, respectively (Tables 10.1-10.3). </w:t>
      </w:r>
      <w:r w:rsidR="0054210A">
        <w:t>Fishing mortality was very likely below</w:t>
      </w:r>
      <w:r w:rsidR="001A7F8D">
        <w:t xml:space="preserve"> </w:t>
      </w:r>
      <w:r w:rsidR="0054210A">
        <w:t>F</w:t>
      </w:r>
      <w:r w:rsidR="0054210A" w:rsidRPr="009C368B">
        <w:rPr>
          <w:vertAlign w:val="subscript"/>
        </w:rPr>
        <w:t>20%SSB(F=0)</w:t>
      </w:r>
      <w:r w:rsidR="0054210A">
        <w:rPr>
          <w:vertAlign w:val="subscript"/>
        </w:rPr>
        <w:t xml:space="preserve">  </w:t>
      </w:r>
      <w:r w:rsidR="001A7F8D">
        <w:t xml:space="preserve">under each catch carryover scenario (Tables </w:t>
      </w:r>
      <w:r w:rsidR="00014FEE">
        <w:t>10</w:t>
      </w:r>
      <w:r w:rsidR="001A7F8D">
        <w:t>.1-</w:t>
      </w:r>
      <w:r w:rsidR="00014FEE">
        <w:t>10</w:t>
      </w:r>
      <w:r w:rsidR="001A7F8D">
        <w:t xml:space="preserve">.3, Figures 7.1-7.4). </w:t>
      </w:r>
      <w:r w:rsidR="0054210A">
        <w:t>P</w:t>
      </w:r>
      <w:r w:rsidR="001A7F8D">
        <w:t xml:space="preserve">robabilities </w:t>
      </w:r>
      <w:r w:rsidR="0054210A">
        <w:t xml:space="preserve">of exceeding the limit reference level </w:t>
      </w:r>
      <w:r w:rsidR="001A7F8D">
        <w:t xml:space="preserve">during 2021-2024 were roughly </w:t>
      </w:r>
      <w:r w:rsidR="00E11FF3">
        <w:t>1</w:t>
      </w:r>
      <w:r w:rsidR="001A7F8D">
        <w:t xml:space="preserve">%, </w:t>
      </w:r>
      <w:r w:rsidR="00E11FF3">
        <w:t>0</w:t>
      </w:r>
      <w:r w:rsidR="001A7F8D">
        <w:t xml:space="preserve">%, </w:t>
      </w:r>
      <w:r w:rsidR="00E11FF3">
        <w:t>0</w:t>
      </w:r>
      <w:r w:rsidR="001A7F8D">
        <w:t xml:space="preserve">%, and </w:t>
      </w:r>
      <w:r w:rsidR="00E11FF3">
        <w:t>1</w:t>
      </w:r>
      <w:r w:rsidR="001A7F8D">
        <w:t>%, respectively (Table 1</w:t>
      </w:r>
      <w:r w:rsidR="0054210A">
        <w:t>1.2</w:t>
      </w:r>
      <w:r w:rsidR="001A7F8D">
        <w:t xml:space="preserve">, Figures 7.1-7.4). Overall, the CMM 2024-06 projections indicated that it was very likely that the stock </w:t>
      </w:r>
      <w:r w:rsidR="00E11FF3">
        <w:t>was not experiencing excess fishing mortality</w:t>
      </w:r>
      <w:r w:rsidR="001A7F8D">
        <w:t xml:space="preserve"> in 202</w:t>
      </w:r>
      <w:r w:rsidR="00E11FF3">
        <w:t>1</w:t>
      </w:r>
      <w:r w:rsidR="001A7F8D">
        <w:t>-2024.</w:t>
      </w:r>
    </w:p>
    <w:p w14:paraId="2C38D494" w14:textId="0DE7F2E6" w:rsidR="001A7F8D" w:rsidRDefault="001A7F8D" w:rsidP="001A7F8D">
      <w:r>
        <w:t xml:space="preserve">Projected </w:t>
      </w:r>
      <w:r w:rsidR="000B51F1">
        <w:t>fishing mortality increased</w:t>
      </w:r>
      <w:r>
        <w:t xml:space="preserve"> in 2025-2027 under each CMM 2024-06 scenario. Median </w:t>
      </w:r>
      <w:r w:rsidR="00D0381A">
        <w:t xml:space="preserve">fishing mortality </w:t>
      </w:r>
      <w:r>
        <w:t xml:space="preserve">in 2027 under </w:t>
      </w:r>
      <w:r w:rsidR="002041D8">
        <w:t>Scenario</w:t>
      </w:r>
      <w:r>
        <w:t xml:space="preserve">s 1, 2, and 3 </w:t>
      </w:r>
      <w:r w:rsidR="00D0381A">
        <w:t>increased</w:t>
      </w:r>
      <w:r>
        <w:t xml:space="preserve"> to about </w:t>
      </w:r>
      <w:r w:rsidR="00954E14">
        <w:t>0.32</w:t>
      </w:r>
      <w:r>
        <w:t xml:space="preserve">, </w:t>
      </w:r>
      <w:r w:rsidR="00954E14">
        <w:t>0.35</w:t>
      </w:r>
      <w:r>
        <w:t xml:space="preserve">, and </w:t>
      </w:r>
      <w:r w:rsidR="00954E14">
        <w:t>0.39</w:t>
      </w:r>
      <w:r>
        <w:t xml:space="preserve"> from </w:t>
      </w:r>
      <w:r w:rsidR="00954E14">
        <w:t>F=0.25 in</w:t>
      </w:r>
      <w:r>
        <w:t xml:space="preserve"> 2024 (Tables </w:t>
      </w:r>
      <w:r w:rsidR="00FF0AD5">
        <w:t>10</w:t>
      </w:r>
      <w:r>
        <w:t>.1-</w:t>
      </w:r>
      <w:r w:rsidR="00FF0AD5">
        <w:t>10</w:t>
      </w:r>
      <w:r>
        <w:t>.3, Figures 7.4-7.7</w:t>
      </w:r>
      <w:r w:rsidR="00FF0AD5">
        <w:t xml:space="preserve"> and 10.1-10.3</w:t>
      </w:r>
      <w:r>
        <w:t xml:space="preserve">) . </w:t>
      </w:r>
      <w:r w:rsidR="006D000A">
        <w:t xml:space="preserve">Median </w:t>
      </w:r>
      <w:r w:rsidR="00AA0DD8">
        <w:t>F</w:t>
      </w:r>
      <w:r w:rsidR="006D000A">
        <w:t xml:space="preserve"> increased</w:t>
      </w:r>
      <w:r>
        <w:t xml:space="preserve"> by </w:t>
      </w:r>
      <w:r w:rsidR="007949C3">
        <w:t>2</w:t>
      </w:r>
      <w:r>
        <w:t xml:space="preserve">8% from 2024 to 2027 with no carryover catch </w:t>
      </w:r>
      <w:r w:rsidR="007949C3">
        <w:t>under</w:t>
      </w:r>
      <w:r>
        <w:t xml:space="preserve"> </w:t>
      </w:r>
      <w:r w:rsidR="002041D8">
        <w:t>Scenario</w:t>
      </w:r>
      <w:r>
        <w:t xml:space="preserve"> 1. </w:t>
      </w:r>
      <w:r w:rsidR="006D000A">
        <w:t xml:space="preserve">Median </w:t>
      </w:r>
      <w:r w:rsidR="00AA0DD8">
        <w:t>Fs</w:t>
      </w:r>
      <w:r w:rsidR="006D000A">
        <w:t xml:space="preserve"> increased by</w:t>
      </w:r>
      <w:r>
        <w:t xml:space="preserve"> </w:t>
      </w:r>
      <w:r w:rsidR="006D000A">
        <w:t>40</w:t>
      </w:r>
      <w:r>
        <w:t xml:space="preserve">% and </w:t>
      </w:r>
      <w:r w:rsidR="006D000A">
        <w:t>5</w:t>
      </w:r>
      <w:r>
        <w:t xml:space="preserve">6% under the carryover catch </w:t>
      </w:r>
      <w:r w:rsidR="002041D8">
        <w:t>Scenario</w:t>
      </w:r>
      <w:r>
        <w:t xml:space="preserve">s 2 and 3. In comparison, there was a 2-fold difference in the percent </w:t>
      </w:r>
      <w:r w:rsidR="006D000A">
        <w:t>increase</w:t>
      </w:r>
      <w:r>
        <w:t xml:space="preserve"> in </w:t>
      </w:r>
      <w:r w:rsidR="00AA0DD8">
        <w:t>median F</w:t>
      </w:r>
      <w:r>
        <w:t xml:space="preserve"> for </w:t>
      </w:r>
      <w:r w:rsidR="002041D8">
        <w:t>Scenario</w:t>
      </w:r>
      <w:r>
        <w:t xml:space="preserve"> 3 versus </w:t>
      </w:r>
      <w:r w:rsidR="002041D8">
        <w:t>Scenario</w:t>
      </w:r>
      <w:r>
        <w:t xml:space="preserve"> 1. The variability of </w:t>
      </w:r>
      <w:r w:rsidR="00477373">
        <w:t>fishing mortality</w:t>
      </w:r>
      <w:r>
        <w:t xml:space="preserve"> </w:t>
      </w:r>
      <w:r w:rsidR="00477373">
        <w:t>increased</w:t>
      </w:r>
      <w:r>
        <w:t xml:space="preserve"> </w:t>
      </w:r>
      <w:r w:rsidR="00477373">
        <w:t>with the amount of carryover catch</w:t>
      </w:r>
      <w:r w:rsidR="00477373" w:rsidRPr="00477373">
        <w:t xml:space="preserve"> </w:t>
      </w:r>
      <w:r w:rsidR="00477373">
        <w:t xml:space="preserve">across scenarios </w:t>
      </w:r>
      <w:r>
        <w:t xml:space="preserve">during 2025-2027 </w:t>
      </w:r>
      <w:r w:rsidR="00477373">
        <w:t>with</w:t>
      </w:r>
      <w:r w:rsidR="00AD7CE1">
        <w:t xml:space="preserve"> </w:t>
      </w:r>
      <w:r w:rsidR="002041D8">
        <w:t>Scenario</w:t>
      </w:r>
      <w:r w:rsidR="00AD7CE1">
        <w:t xml:space="preserve"> 1 being the least variable </w:t>
      </w:r>
      <w:r w:rsidR="00B30218">
        <w:t xml:space="preserve">and </w:t>
      </w:r>
      <w:r w:rsidR="002041D8">
        <w:t>Scenario</w:t>
      </w:r>
      <w:r w:rsidR="00B30218">
        <w:t xml:space="preserve"> 3 being the most variable</w:t>
      </w:r>
      <w:r w:rsidR="00B97A0F">
        <w:t xml:space="preserve"> </w:t>
      </w:r>
      <w:r>
        <w:t xml:space="preserve">(Figures 8.1-8.3). Probabilities of </w:t>
      </w:r>
      <w:r w:rsidR="00B30218">
        <w:t>fishing mortality</w:t>
      </w:r>
      <w:r>
        <w:t xml:space="preserve"> </w:t>
      </w:r>
      <w:r w:rsidR="00513F2F">
        <w:t>exceeding</w:t>
      </w:r>
      <w:r w:rsidR="00B30218">
        <w:t xml:space="preserve"> </w:t>
      </w:r>
      <w:r>
        <w:t xml:space="preserve">the </w:t>
      </w:r>
      <w:r w:rsidR="00B30218">
        <w:t xml:space="preserve">limit reference level </w:t>
      </w:r>
      <w:r>
        <w:t>in 2025-2027</w:t>
      </w:r>
      <w:r w:rsidR="004D7C5E">
        <w:t xml:space="preserve"> (Tables 10.1-10.3, Figure 11.2)</w:t>
      </w:r>
      <w:r w:rsidR="00B30218">
        <w:t xml:space="preserve"> </w:t>
      </w:r>
      <w:r w:rsidR="004D7C5E">
        <w:t xml:space="preserve">were highest under </w:t>
      </w:r>
      <w:r w:rsidR="002041D8">
        <w:t>Scenario</w:t>
      </w:r>
      <w:r w:rsidR="004D7C5E">
        <w:t xml:space="preserve"> 3 (40% in 2026) and lowest under </w:t>
      </w:r>
      <w:r w:rsidR="002041D8">
        <w:t>Scenario</w:t>
      </w:r>
      <w:r w:rsidR="004D7C5E">
        <w:t xml:space="preserve"> 1 (4% in 2025). </w:t>
      </w:r>
    </w:p>
    <w:p w14:paraId="1B3FFC8C" w14:textId="7276C579" w:rsidR="001A7F8D" w:rsidRDefault="00CD36A2" w:rsidP="001A7F8D">
      <w:r>
        <w:t>T</w:t>
      </w:r>
      <w:r w:rsidR="001A7F8D">
        <w:t xml:space="preserve">he projected </w:t>
      </w:r>
      <w:r>
        <w:t>fishing mortality</w:t>
      </w:r>
      <w:r w:rsidR="001A7F8D">
        <w:t xml:space="preserve"> distributions </w:t>
      </w:r>
      <w:r w:rsidR="00C3410F">
        <w:t xml:space="preserve">stabilized under each scenario during 2028-2034. Under </w:t>
      </w:r>
      <w:r w:rsidR="002041D8">
        <w:t>Scenario</w:t>
      </w:r>
      <w:r w:rsidR="00C3410F">
        <w:t xml:space="preserve"> 1, median F varied about F=0.32</w:t>
      </w:r>
      <w:r w:rsidR="001A7F8D">
        <w:t xml:space="preserve"> from </w:t>
      </w:r>
      <w:r w:rsidR="00C3410F">
        <w:t>2028-2034</w:t>
      </w:r>
      <w:r w:rsidR="001A7F8D">
        <w:t xml:space="preserve"> (Table </w:t>
      </w:r>
      <w:r w:rsidR="00C3410F">
        <w:t>10</w:t>
      </w:r>
      <w:r w:rsidR="001A7F8D">
        <w:t xml:space="preserve">.1, Figure </w:t>
      </w:r>
      <w:r w:rsidR="00C3410F">
        <w:t>10</w:t>
      </w:r>
      <w:r w:rsidR="001A7F8D">
        <w:t xml:space="preserve">.1). </w:t>
      </w:r>
      <w:r w:rsidR="00C3410F">
        <w:t xml:space="preserve">The median F under </w:t>
      </w:r>
      <w:r w:rsidR="002041D8">
        <w:t>Scenario</w:t>
      </w:r>
      <w:r w:rsidR="00C3410F">
        <w:t xml:space="preserve"> 2 was </w:t>
      </w:r>
      <w:r w:rsidR="00C82948">
        <w:t>similar</w:t>
      </w:r>
      <w:r w:rsidR="00C3410F">
        <w:t xml:space="preserve"> </w:t>
      </w:r>
      <w:r w:rsidR="00C82948">
        <w:t>and equaled F=0.32 during 2028-2034 (Table 10.2, Figure 10.2)</w:t>
      </w:r>
      <w:r w:rsidR="001A7F8D">
        <w:t xml:space="preserve">. </w:t>
      </w:r>
      <w:r w:rsidR="00C82948">
        <w:t xml:space="preserve">Under </w:t>
      </w:r>
      <w:r w:rsidR="002041D8">
        <w:t>Scenario</w:t>
      </w:r>
      <w:r w:rsidR="00C82948">
        <w:t xml:space="preserve"> 3, the median F decreased 11% from F=0.35 in 2028 to F=0.31 in 2034. Overall, projected fishing mortalities at the end of the </w:t>
      </w:r>
      <w:r w:rsidR="00166B9A">
        <w:t>period</w:t>
      </w:r>
      <w:r w:rsidR="00C82948">
        <w:t xml:space="preserve"> were similar and likely below the limit reference level</w:t>
      </w:r>
      <w:r w:rsidR="00F25925">
        <w:t xml:space="preserve"> under each scenario</w:t>
      </w:r>
      <w:r w:rsidR="00C82948">
        <w:t>.</w:t>
      </w:r>
    </w:p>
    <w:p w14:paraId="4D1F99F9" w14:textId="42CA7678" w:rsidR="00BF4E26" w:rsidRPr="00196C36" w:rsidRDefault="00BF4E26" w:rsidP="00BF4E26">
      <w:pPr>
        <w:rPr>
          <w:b/>
          <w:bCs/>
          <w:sz w:val="28"/>
          <w:szCs w:val="28"/>
        </w:rPr>
      </w:pPr>
      <w:r>
        <w:rPr>
          <w:b/>
          <w:bCs/>
          <w:sz w:val="28"/>
          <w:szCs w:val="28"/>
        </w:rPr>
        <w:t>Discussion</w:t>
      </w:r>
      <w:r w:rsidRPr="00196C36">
        <w:rPr>
          <w:b/>
          <w:bCs/>
          <w:sz w:val="28"/>
          <w:szCs w:val="28"/>
        </w:rPr>
        <w:t xml:space="preserve">     </w:t>
      </w:r>
    </w:p>
    <w:p w14:paraId="6E994FAE" w14:textId="5A6C64CD" w:rsidR="00CD4CE9" w:rsidRDefault="00CE5F4F">
      <w:r>
        <w:t xml:space="preserve">The WCNPO striped marlin stock was projected to have very likely achieved the rebuilding target in 2023, prior to the </w:t>
      </w:r>
      <w:r w:rsidR="00445305">
        <w:t xml:space="preserve">adoption of </w:t>
      </w:r>
      <w:r>
        <w:t xml:space="preserve">CMM 2024-06. This </w:t>
      </w:r>
      <w:r w:rsidR="006F125B">
        <w:t xml:space="preserve">result of rapid rebuilding </w:t>
      </w:r>
      <w:r>
        <w:t>differs from the results of the 2024 rebuilding projections which indicated that the stock would require a longer period to achieve the target with 60% probability</w:t>
      </w:r>
      <w:r w:rsidR="006A3493">
        <w:t>. For example,</w:t>
      </w:r>
      <w:r>
        <w:t xml:space="preserve"> under </w:t>
      </w:r>
      <w:r w:rsidR="002041D8">
        <w:t>Scenario</w:t>
      </w:r>
      <w:r>
        <w:t xml:space="preserve"> </w:t>
      </w:r>
      <w:r w:rsidR="00445305">
        <w:t>6</w:t>
      </w:r>
      <w:r>
        <w:t xml:space="preserve"> </w:t>
      </w:r>
      <w:r w:rsidR="006A3493">
        <w:t xml:space="preserve">from Brodziak (2024, Figure 37.6) which applies a </w:t>
      </w:r>
      <w:r w:rsidR="00445305">
        <w:t>phased</w:t>
      </w:r>
      <w:r w:rsidR="006A3493">
        <w:t xml:space="preserve"> harvest control of 2400 mt of catch during 2025-2027</w:t>
      </w:r>
      <w:r w:rsidR="00445305">
        <w:t>, 2200 mt during 2028-2031,</w:t>
      </w:r>
      <w:r w:rsidR="006A3493">
        <w:t xml:space="preserve"> and 2150 mt in 20</w:t>
      </w:r>
      <w:r w:rsidR="00445305">
        <w:t>31</w:t>
      </w:r>
      <w:r w:rsidR="006A3493">
        <w:t>-2034</w:t>
      </w:r>
      <w:r w:rsidR="00142F03">
        <w:t xml:space="preserve"> (Figure 12)</w:t>
      </w:r>
      <w:r>
        <w:t xml:space="preserve">. </w:t>
      </w:r>
      <w:r w:rsidR="006F125B">
        <w:t>The primary reason for the difference in rebuilding periods was the 47% reduction in total catch biomass in 2021-</w:t>
      </w:r>
      <w:r w:rsidR="006F125B">
        <w:lastRenderedPageBreak/>
        <w:t xml:space="preserve">2024 used to initialize the CMM 2024-06 projections. </w:t>
      </w:r>
      <w:r w:rsidR="00A86CEA">
        <w:t>The reduction in catches coincided with the maturation of t</w:t>
      </w:r>
      <w:r w:rsidR="006F125B">
        <w:t>he above-average recruitment</w:t>
      </w:r>
      <w:r w:rsidR="00A86CEA">
        <w:t xml:space="preserve"> strengths</w:t>
      </w:r>
      <w:r w:rsidR="006F125B">
        <w:t xml:space="preserve"> of the 2018-2020 year classes of WCNPO striped marlin</w:t>
      </w:r>
      <w:r w:rsidR="00A86CEA">
        <w:t xml:space="preserve">. </w:t>
      </w:r>
      <w:r w:rsidR="00534ED9">
        <w:t xml:space="preserve">In particular, the 2018-2020 year classes were a </w:t>
      </w:r>
      <w:r w:rsidR="00C877FF">
        <w:t xml:space="preserve">marked </w:t>
      </w:r>
      <w:r w:rsidR="00534ED9">
        <w:t>change from the pattern of long-term decline</w:t>
      </w:r>
      <w:r w:rsidR="00C877FF">
        <w:t xml:space="preserve"> in recruitment</w:t>
      </w:r>
      <w:r w:rsidR="00534ED9">
        <w:t xml:space="preserve"> (Figure 13</w:t>
      </w:r>
      <w:r w:rsidR="00466190">
        <w:t>.1</w:t>
      </w:r>
      <w:r w:rsidR="00534ED9">
        <w:t>).</w:t>
      </w:r>
      <w:r w:rsidR="00D16E37">
        <w:t xml:space="preserve"> The recent increase in recruitment combined with the </w:t>
      </w:r>
      <w:r w:rsidR="00B9518B">
        <w:t xml:space="preserve">decrease in catch biomass to the lowest observed levels in 2021-2023 substantially increased the probability that spawning biomass would increase during 2021-2024. In particular, the above-average year classes from 2018-2020 </w:t>
      </w:r>
      <w:r w:rsidR="00650A6B">
        <w:t>were</w:t>
      </w:r>
      <w:r w:rsidR="00B9518B">
        <w:t xml:space="preserve"> expected to be very likely fully mature in 2021-2023, respectively, based on an age of 95% maturity of about 3 years (ISC BILLWG 2023, Humphreys and Brodziak 2024).</w:t>
      </w:r>
      <w:r w:rsidR="00486BCD">
        <w:t xml:space="preserve"> </w:t>
      </w:r>
      <w:r w:rsidR="00650A6B">
        <w:t>For example, the 2020 year class was about 54% larger than the short-term average, even though it was well below the long-term average of about 300 thousand fish (Figure 14)</w:t>
      </w:r>
      <w:r w:rsidR="001241F0">
        <w:t>.</w:t>
      </w:r>
      <w:r w:rsidR="00650A6B">
        <w:t xml:space="preserve"> </w:t>
      </w:r>
      <w:r w:rsidR="00031119">
        <w:t>Overall, the CMM 2024-06 projections indicated that reduced catches and fishing mortality on the 2018-2020 year classes of WCNPO striped marlin were very likely to have rebuilt the stock in 2023.</w:t>
      </w:r>
    </w:p>
    <w:p w14:paraId="464E0DD3" w14:textId="0DD25AB0" w:rsidR="00303883" w:rsidRDefault="00303883" w:rsidP="00303883">
      <w:r>
        <w:t>Increasing carryover catch allowances in 2025–202</w:t>
      </w:r>
      <w:r w:rsidR="009E25C5">
        <w:t>6</w:t>
      </w:r>
      <w:r>
        <w:t xml:space="preserve"> led to substantial changes in stock rebuilding dynamics, overfishing risks, and the variability of key population indicators. Under Scenario 1 (no carryover), the probability of rebuilding WCNPO striped marlin to the target biomass by 2034 was 60%, with a relatively low overfishing probability of about </w:t>
      </w:r>
      <w:r w:rsidR="009E25C5">
        <w:t>8</w:t>
      </w:r>
      <w:r>
        <w:t>% in 202</w:t>
      </w:r>
      <w:r w:rsidR="003D5FF7">
        <w:t>6</w:t>
      </w:r>
      <w:r>
        <w:t xml:space="preserve">. Scenario 2, which allowed a one-time carryover of 825 mt in 2025, </w:t>
      </w:r>
      <w:r w:rsidR="003D5FF7">
        <w:t>almost</w:t>
      </w:r>
      <w:r>
        <w:t xml:space="preserve"> doubled the 202</w:t>
      </w:r>
      <w:r w:rsidR="003D5FF7">
        <w:t>6</w:t>
      </w:r>
      <w:r>
        <w:t xml:space="preserve"> overfishing probability to around 1</w:t>
      </w:r>
      <w:r w:rsidR="003D5FF7">
        <w:t>4</w:t>
      </w:r>
      <w:r>
        <w:t xml:space="preserve">%. Scenario 3, </w:t>
      </w:r>
      <w:r w:rsidR="00576277">
        <w:t>which includes carryover in both 2025 and 2026, resulted in the highest overfishing probability</w:t>
      </w:r>
      <w:r w:rsidR="003E51AB">
        <w:t xml:space="preserve">, </w:t>
      </w:r>
      <w:r w:rsidR="00576277">
        <w:t>40% in 2026, a fivefold increase over Scenario 1.</w:t>
      </w:r>
      <w:r>
        <w:t>. This pattern highlights a trade-off between short-term catch gains and conservation risks.</w:t>
      </w:r>
      <w:r w:rsidR="001862D1">
        <w:t xml:space="preserve"> Overall, the scenarios illustrate that short-term catch increases from carryover provisions would temporarily boost yield but would also require stricter long-term harvest reductions and incur higher risks of exceeding biological limits in the interim.</w:t>
      </w:r>
    </w:p>
    <w:p w14:paraId="0DFB313A" w14:textId="6A777D05" w:rsidR="00B937F1" w:rsidRDefault="00303883" w:rsidP="00303883">
      <w:r>
        <w:t xml:space="preserve">Carryover catch also increased the variability of both spawning biomass and fishing mortality during 2025–2027. In Scenario 1, the projected spawning biomass declined by 18% from 2024 to 2027, with the narrowest spread in projected outcomes. Scenario 2 saw a 26% decline in median biomass and wider interquartile ranges. Scenario 3 exhibited the sharpest median biomass decline (36%) and the broadest distribution of outcomes, reflecting greater uncertainty due to elevated harvests. Similarly, fishing mortality variability increased with carryover intensity. The range and interquartile spread of fishing mortality widened substantially from Scenario 1 to 3, with Scenario 3 showing the greatest dispersion and highest median F values in 2025–2027. Despite these short-term impacts, all three scenarios required catch reductions in 2028–2034 to maintain at least a 60% rebuilding probability by 2034. Total projected catch in that period had to be reduced by 2.5% under Scenario 2 and 4.7% under Scenario 3 relative to Scenario 1. Overall, the results illustrate that while carryover provisions allow short-term catch increases, they amplify variability in key biological indicators, raise the probability of overfishing, and </w:t>
      </w:r>
      <w:r w:rsidR="00F529AA">
        <w:t>would require</w:t>
      </w:r>
      <w:r>
        <w:t xml:space="preserve"> more conservative long-term harvests to ensure rebuilding success.</w:t>
      </w:r>
    </w:p>
    <w:p w14:paraId="48A9B4B0" w14:textId="78B49AC6" w:rsidR="00F66B79" w:rsidRPr="00CE5F4F" w:rsidRDefault="00F66B79">
      <w:pPr>
        <w:rPr>
          <w:b/>
          <w:bCs/>
          <w:sz w:val="28"/>
          <w:szCs w:val="28"/>
        </w:rPr>
      </w:pPr>
      <w:r w:rsidRPr="00CE5F4F">
        <w:rPr>
          <w:b/>
          <w:bCs/>
          <w:sz w:val="28"/>
          <w:szCs w:val="28"/>
        </w:rPr>
        <w:t>References</w:t>
      </w:r>
    </w:p>
    <w:p w14:paraId="1F7A05CE" w14:textId="2E090F5A" w:rsidR="005B1597" w:rsidRDefault="005B1597" w:rsidP="005B1597">
      <w:r>
        <w:t xml:space="preserve">Brodziak J, Rago P, Conser R. 1998. A general approach for making short-term stochastic projections from an age-structured fisheries assessment model. In F. Funk, T. Quinn II, J. Heifetz, J. Ianelli, J. Powers, J. Schweigert, P. Sullivan, and C.-I. Zhang (Eds), Proceedings of the International Symposium on Fishery Stock Assessment Models for the 21st Century. Alaska Sea Grant College Program, Univ. of Alaska, Fairbanks. Available at:  </w:t>
      </w:r>
      <w:hyperlink r:id="rId19" w:history="1">
        <w:r w:rsidR="00E6459D" w:rsidRPr="004B1602">
          <w:rPr>
            <w:rStyle w:val="Hyperlink"/>
          </w:rPr>
          <w:t>https://www.researchgate.net/publication/267682539_A_General_Approach_for_Making_Short-Term_Stochastic_Projections_from_an_Age-Structured_Fisheries_Assessment_Model</w:t>
        </w:r>
      </w:hyperlink>
      <w:r w:rsidR="00E6459D">
        <w:t xml:space="preserve"> </w:t>
      </w:r>
    </w:p>
    <w:p w14:paraId="58AD9243" w14:textId="5A35B999" w:rsidR="00BB11C2" w:rsidRPr="00BB11C2" w:rsidRDefault="00017051" w:rsidP="00017051">
      <w:pPr>
        <w:rPr>
          <w:color w:val="0563C1" w:themeColor="hyperlink"/>
          <w:u w:val="single"/>
        </w:rPr>
      </w:pPr>
      <w:r>
        <w:t xml:space="preserve">Brodziak J. 2024. Rebuilding Scenarios for </w:t>
      </w:r>
      <w:r w:rsidR="000E3AE8">
        <w:t>striped marlin</w:t>
      </w:r>
      <w:r>
        <w:t xml:space="preserve"> in the Western and Central North Pacific Ocean. International Scientific Committee for Tuna and Tuna-Like Species in the North Pacific/Billfish WG, ISC/24/BILLWG-01/03, 151 p. Available at: </w:t>
      </w:r>
      <w:hyperlink r:id="rId20" w:history="1">
        <w:r w:rsidR="00B36C0F" w:rsidRPr="001636EB">
          <w:rPr>
            <w:rStyle w:val="Hyperlink"/>
          </w:rPr>
          <w:t>https://isc.fra.go.jp/pdf/BILL/ISC24_BILL_1/ISC_24_BILLWG-01_03.pdf</w:t>
        </w:r>
      </w:hyperlink>
    </w:p>
    <w:p w14:paraId="1420F48A" w14:textId="1BE63B72" w:rsidR="00C56ED5" w:rsidRDefault="00DE388E" w:rsidP="00BB11C2">
      <w:r w:rsidRPr="00DE388E">
        <w:lastRenderedPageBreak/>
        <w:t>Humphreys RL Jr and Brodziak JKT</w:t>
      </w:r>
      <w:r w:rsidR="000F0ABF">
        <w:t xml:space="preserve">. </w:t>
      </w:r>
      <w:r w:rsidRPr="00DE388E">
        <w:t>2024</w:t>
      </w:r>
      <w:r w:rsidR="000F0ABF">
        <w:t>.</w:t>
      </w:r>
      <w:r w:rsidRPr="00DE388E">
        <w:t xml:space="preserve"> Reproductive dynamics of striped marlin (</w:t>
      </w:r>
      <w:r w:rsidRPr="00DE388E">
        <w:rPr>
          <w:i/>
          <w:iCs/>
        </w:rPr>
        <w:t>Kajikia audax</w:t>
      </w:r>
      <w:r w:rsidRPr="00DE388E">
        <w:t xml:space="preserve">) in the central North Pacific. Marine and Freshwater Research 75, MF23192. </w:t>
      </w:r>
      <w:hyperlink r:id="rId21" w:history="1">
        <w:r w:rsidRPr="00D8618B">
          <w:rPr>
            <w:rStyle w:val="Hyperlink"/>
          </w:rPr>
          <w:t>https://doi:10.1071/MF23192</w:t>
        </w:r>
      </w:hyperlink>
      <w:r>
        <w:t xml:space="preserve"> </w:t>
      </w:r>
    </w:p>
    <w:p w14:paraId="6858AA2F" w14:textId="1E53E911" w:rsidR="00BB11C2" w:rsidRDefault="00BB11C2" w:rsidP="00BB11C2">
      <w:r>
        <w:t>ISC Billfish W</w:t>
      </w:r>
      <w:r w:rsidR="00E52C04">
        <w:t>orking Group [ISC BILLWG]</w:t>
      </w:r>
      <w:r>
        <w:t xml:space="preserve">. 2023. Annex 14: Stock Assessment Report for </w:t>
      </w:r>
      <w:r w:rsidR="000E3AE8">
        <w:t>striped marlin</w:t>
      </w:r>
      <w:r>
        <w:t xml:space="preserve"> (</w:t>
      </w:r>
      <w:r w:rsidRPr="00BB11C2">
        <w:rPr>
          <w:i/>
          <w:iCs/>
        </w:rPr>
        <w:t>Kajikia audax</w:t>
      </w:r>
      <w:r>
        <w:t xml:space="preserve">) in the Western and Central North Pacific Ocean through 2020, 12-17 July 2023. Kanazawa, Japan. ISC/23/Annex14, 113 p. Available at: </w:t>
      </w:r>
      <w:hyperlink r:id="rId22" w:history="1">
        <w:r w:rsidRPr="004B1602">
          <w:rPr>
            <w:rStyle w:val="Hyperlink"/>
          </w:rPr>
          <w:t>https://isc.fra.go.jp/pdf/ISC23/ISC23_ANNEX14-Stock_Assessment_Report_for_WCNPO_Striped_Marlin-FINAL.pdf</w:t>
        </w:r>
      </w:hyperlink>
      <w:r>
        <w:t xml:space="preserve"> </w:t>
      </w:r>
    </w:p>
    <w:p w14:paraId="09C30E85" w14:textId="529DC3B3" w:rsidR="00EF182D" w:rsidRDefault="00EF182D" w:rsidP="00017051">
      <w:pPr>
        <w:sectPr w:rsidR="00EF182D">
          <w:pgSz w:w="12240" w:h="15840"/>
          <w:pgMar w:top="1340" w:right="700" w:bottom="1240" w:left="1320" w:header="729" w:footer="1056" w:gutter="0"/>
          <w:cols w:space="720"/>
        </w:sectPr>
      </w:pPr>
      <w:r w:rsidRPr="00EF182D">
        <w:t>Methot RD,  Wetzel CR. 2013. Stock Synthesis: a biological and statistical framework for fish stock assessment and fishery management. Fish. Res., 142, 86–99.</w:t>
      </w:r>
      <w:r w:rsidR="00A70E03">
        <w:t xml:space="preserve"> </w:t>
      </w:r>
      <w:hyperlink r:id="rId23" w:history="1">
        <w:r w:rsidR="00A70E03" w:rsidRPr="004B1602">
          <w:rPr>
            <w:rStyle w:val="Hyperlink"/>
          </w:rPr>
          <w:t>https://doi.org/10.1016/j.fishres.2012.10.012</w:t>
        </w:r>
      </w:hyperlink>
      <w:r w:rsidR="00A70E03" w:rsidRPr="00A70E03">
        <w:t>.</w:t>
      </w:r>
      <w:r w:rsidR="00A70E03">
        <w:t xml:space="preserve"> </w:t>
      </w:r>
    </w:p>
    <w:p w14:paraId="202A6A8D" w14:textId="0BAAC76E" w:rsidR="00A40666" w:rsidRDefault="00A41197" w:rsidP="007E27A6">
      <w:pPr>
        <w:spacing w:before="240"/>
      </w:pPr>
      <w:r>
        <w:lastRenderedPageBreak/>
        <w:t xml:space="preserve">Table 1. Three </w:t>
      </w:r>
      <w:r w:rsidR="00345138">
        <w:t>carryover catch</w:t>
      </w:r>
      <w:r w:rsidR="00A32A16">
        <w:t xml:space="preserve"> </w:t>
      </w:r>
      <w:r>
        <w:t xml:space="preserve">scenarios for </w:t>
      </w:r>
      <w:r w:rsidR="00345138">
        <w:t xml:space="preserve">rebuilding </w:t>
      </w:r>
      <w:r>
        <w:t xml:space="preserve">WCNPO striped marlin </w:t>
      </w:r>
      <w:r w:rsidR="00345138">
        <w:t xml:space="preserve">in 2034 </w:t>
      </w:r>
      <w:r w:rsidR="00A32A16">
        <w:t xml:space="preserve">with alternative </w:t>
      </w:r>
      <w:r>
        <w:t xml:space="preserve">carryover </w:t>
      </w:r>
      <w:r w:rsidR="0072416E">
        <w:t>catch</w:t>
      </w:r>
      <w:r w:rsidR="00345138">
        <w:t>es (mt)</w:t>
      </w:r>
      <w:r w:rsidR="00A32A16">
        <w:t xml:space="preserve"> during 2025-2027</w:t>
      </w:r>
      <w:r w:rsidR="0072416E">
        <w:t xml:space="preserve"> </w:t>
      </w:r>
      <w:r>
        <w:t>under CMM 24-06.</w:t>
      </w:r>
    </w:p>
    <w:p w14:paraId="204401E1" w14:textId="77777777" w:rsidR="004D4F89" w:rsidRDefault="004D4F89" w:rsidP="007E27A6">
      <w:pPr>
        <w:spacing w:before="240"/>
      </w:pPr>
      <w:r w:rsidRPr="004D4F89">
        <w:rPr>
          <w:noProof/>
        </w:rPr>
        <w:drawing>
          <wp:inline distT="0" distB="0" distL="0" distR="0" wp14:anchorId="7EF606C4" wp14:editId="6FD4E4E3">
            <wp:extent cx="3004185" cy="169799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04185" cy="1697990"/>
                    </a:xfrm>
                    <a:prstGeom prst="rect">
                      <a:avLst/>
                    </a:prstGeom>
                    <a:noFill/>
                    <a:ln>
                      <a:noFill/>
                    </a:ln>
                  </pic:spPr>
                </pic:pic>
              </a:graphicData>
            </a:graphic>
          </wp:inline>
        </w:drawing>
      </w:r>
    </w:p>
    <w:p w14:paraId="6B75E430" w14:textId="1095C9D4" w:rsidR="00A41197" w:rsidRDefault="00A41197" w:rsidP="007E27A6">
      <w:pPr>
        <w:spacing w:before="240"/>
      </w:pPr>
      <w:r>
        <w:t xml:space="preserve"> </w:t>
      </w:r>
      <w:r w:rsidR="0028488C" w:rsidRPr="0028488C">
        <w:rPr>
          <w:noProof/>
        </w:rPr>
        <w:drawing>
          <wp:inline distT="0" distB="0" distL="0" distR="0" wp14:anchorId="0F096556" wp14:editId="4EC1ED54">
            <wp:extent cx="2999105" cy="16929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99105" cy="1692910"/>
                    </a:xfrm>
                    <a:prstGeom prst="rect">
                      <a:avLst/>
                    </a:prstGeom>
                    <a:noFill/>
                    <a:ln>
                      <a:noFill/>
                    </a:ln>
                  </pic:spPr>
                </pic:pic>
              </a:graphicData>
            </a:graphic>
          </wp:inline>
        </w:drawing>
      </w:r>
    </w:p>
    <w:p w14:paraId="5D6C74E0" w14:textId="0AEAC234" w:rsidR="0028488C" w:rsidRDefault="00026E79" w:rsidP="007E27A6">
      <w:pPr>
        <w:spacing w:before="240"/>
      </w:pPr>
      <w:r w:rsidRPr="00026E79">
        <w:rPr>
          <w:noProof/>
        </w:rPr>
        <w:drawing>
          <wp:inline distT="0" distB="0" distL="0" distR="0" wp14:anchorId="2DFF2142" wp14:editId="7C8EBCB7">
            <wp:extent cx="2993390" cy="16929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93390" cy="1692910"/>
                    </a:xfrm>
                    <a:prstGeom prst="rect">
                      <a:avLst/>
                    </a:prstGeom>
                    <a:noFill/>
                    <a:ln>
                      <a:noFill/>
                    </a:ln>
                  </pic:spPr>
                </pic:pic>
              </a:graphicData>
            </a:graphic>
          </wp:inline>
        </w:drawing>
      </w:r>
    </w:p>
    <w:p w14:paraId="42B76166" w14:textId="44E20111" w:rsidR="009D7A84" w:rsidRDefault="009D7A84" w:rsidP="007E27A6">
      <w:pPr>
        <w:spacing w:before="240"/>
      </w:pPr>
    </w:p>
    <w:p w14:paraId="1DA4D064" w14:textId="77777777" w:rsidR="007F7C6E" w:rsidRDefault="007F7C6E"/>
    <w:p w14:paraId="616B6A89" w14:textId="5CE16D97" w:rsidR="00E95E1E" w:rsidRDefault="00E95E1E">
      <w:r>
        <w:br w:type="page"/>
      </w:r>
    </w:p>
    <w:p w14:paraId="3C6804CE" w14:textId="4FEFF08D" w:rsidR="00E95E1E" w:rsidRPr="00D52043" w:rsidRDefault="00E95E1E" w:rsidP="00E95E1E">
      <w:pPr>
        <w:pStyle w:val="BodyText"/>
        <w:spacing w:before="118"/>
        <w:ind w:left="120" w:right="796"/>
        <w:rPr>
          <w:rFonts w:asciiTheme="minorHAnsi" w:hAnsiTheme="minorHAnsi" w:cstheme="minorHAnsi"/>
          <w:sz w:val="22"/>
          <w:szCs w:val="22"/>
        </w:rPr>
      </w:pPr>
      <w:r w:rsidRPr="00D52043">
        <w:rPr>
          <w:rFonts w:asciiTheme="minorHAnsi" w:hAnsiTheme="minorHAnsi" w:cstheme="minorHAnsi"/>
          <w:sz w:val="22"/>
          <w:szCs w:val="22"/>
        </w:rPr>
        <w:lastRenderedPageBreak/>
        <w:t>Table</w:t>
      </w:r>
      <w:r w:rsidRPr="00D52043">
        <w:rPr>
          <w:rFonts w:asciiTheme="minorHAnsi" w:hAnsiTheme="minorHAnsi" w:cstheme="minorHAnsi"/>
          <w:spacing w:val="-3"/>
          <w:sz w:val="22"/>
          <w:szCs w:val="22"/>
        </w:rPr>
        <w:t xml:space="preserve"> </w:t>
      </w:r>
      <w:r w:rsidR="00997DE3" w:rsidRPr="00D52043">
        <w:rPr>
          <w:rFonts w:asciiTheme="minorHAnsi" w:hAnsiTheme="minorHAnsi" w:cstheme="minorHAnsi"/>
          <w:sz w:val="22"/>
          <w:szCs w:val="22"/>
        </w:rPr>
        <w:t>2</w:t>
      </w:r>
      <w:r w:rsidRPr="00D52043">
        <w:rPr>
          <w:rFonts w:asciiTheme="minorHAnsi" w:hAnsiTheme="minorHAnsi" w:cstheme="minorHAnsi"/>
          <w:sz w:val="22"/>
          <w:szCs w:val="22"/>
        </w:rPr>
        <w:t>.</w:t>
      </w:r>
      <w:r w:rsidRPr="00D52043">
        <w:rPr>
          <w:rFonts w:asciiTheme="minorHAnsi" w:hAnsiTheme="minorHAnsi" w:cstheme="minorHAnsi"/>
          <w:spacing w:val="-3"/>
          <w:sz w:val="22"/>
          <w:szCs w:val="22"/>
        </w:rPr>
        <w:t xml:space="preserve"> </w:t>
      </w:r>
      <w:r w:rsidRPr="00D52043">
        <w:rPr>
          <w:rFonts w:asciiTheme="minorHAnsi" w:hAnsiTheme="minorHAnsi" w:cstheme="minorHAnsi"/>
          <w:sz w:val="22"/>
          <w:szCs w:val="22"/>
        </w:rPr>
        <w:t>Fishing</w:t>
      </w:r>
      <w:r w:rsidR="00434AFB" w:rsidRPr="00D52043">
        <w:rPr>
          <w:rFonts w:asciiTheme="minorHAnsi" w:hAnsiTheme="minorHAnsi" w:cstheme="minorHAnsi"/>
          <w:sz w:val="22"/>
          <w:szCs w:val="22"/>
        </w:rPr>
        <w:t xml:space="preserve"> fleets</w:t>
      </w:r>
      <w:r w:rsidR="00AB18B9" w:rsidRPr="00D52043">
        <w:rPr>
          <w:rFonts w:asciiTheme="minorHAnsi" w:hAnsiTheme="minorHAnsi" w:cstheme="minorHAnsi"/>
          <w:sz w:val="22"/>
          <w:szCs w:val="22"/>
        </w:rPr>
        <w:t xml:space="preserve"> and</w:t>
      </w:r>
      <w:r w:rsidR="0067319B" w:rsidRPr="00D52043">
        <w:rPr>
          <w:rFonts w:asciiTheme="minorHAnsi" w:hAnsiTheme="minorHAnsi" w:cstheme="minorHAnsi"/>
          <w:sz w:val="22"/>
          <w:szCs w:val="22"/>
        </w:rPr>
        <w:t xml:space="preserve"> </w:t>
      </w:r>
      <w:r w:rsidR="0067319B" w:rsidRPr="00D52043">
        <w:rPr>
          <w:rFonts w:asciiTheme="minorHAnsi" w:hAnsiTheme="minorHAnsi" w:cstheme="minorHAnsi"/>
          <w:spacing w:val="-3"/>
          <w:sz w:val="22"/>
          <w:szCs w:val="22"/>
        </w:rPr>
        <w:t>fleet groups with equal fishery selectivity</w:t>
      </w:r>
      <w:r w:rsidRPr="00D52043">
        <w:rPr>
          <w:rFonts w:asciiTheme="minorHAnsi" w:hAnsiTheme="minorHAnsi" w:cstheme="minorHAnsi"/>
          <w:spacing w:val="-3"/>
          <w:sz w:val="22"/>
          <w:szCs w:val="22"/>
        </w:rPr>
        <w:t xml:space="preserve"> </w:t>
      </w:r>
      <w:r w:rsidRPr="00D52043">
        <w:rPr>
          <w:rFonts w:asciiTheme="minorHAnsi" w:hAnsiTheme="minorHAnsi" w:cstheme="minorHAnsi"/>
          <w:sz w:val="22"/>
          <w:szCs w:val="22"/>
        </w:rPr>
        <w:t>used</w:t>
      </w:r>
      <w:r w:rsidRPr="00D52043">
        <w:rPr>
          <w:rFonts w:asciiTheme="minorHAnsi" w:hAnsiTheme="minorHAnsi" w:cstheme="minorHAnsi"/>
          <w:spacing w:val="-3"/>
          <w:sz w:val="22"/>
          <w:szCs w:val="22"/>
        </w:rPr>
        <w:t xml:space="preserve"> </w:t>
      </w:r>
      <w:r w:rsidRPr="00D52043">
        <w:rPr>
          <w:rFonts w:asciiTheme="minorHAnsi" w:hAnsiTheme="minorHAnsi" w:cstheme="minorHAnsi"/>
          <w:sz w:val="22"/>
          <w:szCs w:val="22"/>
        </w:rPr>
        <w:t>in</w:t>
      </w:r>
      <w:r w:rsidRPr="00D52043">
        <w:rPr>
          <w:rFonts w:asciiTheme="minorHAnsi" w:hAnsiTheme="minorHAnsi" w:cstheme="minorHAnsi"/>
          <w:spacing w:val="-3"/>
          <w:sz w:val="22"/>
          <w:szCs w:val="22"/>
        </w:rPr>
        <w:t xml:space="preserve"> </w:t>
      </w:r>
      <w:r w:rsidRPr="00D52043">
        <w:rPr>
          <w:rFonts w:asciiTheme="minorHAnsi" w:hAnsiTheme="minorHAnsi" w:cstheme="minorHAnsi"/>
          <w:sz w:val="22"/>
          <w:szCs w:val="22"/>
        </w:rPr>
        <w:t>the</w:t>
      </w:r>
      <w:r w:rsidRPr="00D52043">
        <w:rPr>
          <w:rFonts w:asciiTheme="minorHAnsi" w:hAnsiTheme="minorHAnsi" w:cstheme="minorHAnsi"/>
          <w:spacing w:val="-4"/>
          <w:sz w:val="22"/>
          <w:szCs w:val="22"/>
        </w:rPr>
        <w:t xml:space="preserve"> </w:t>
      </w:r>
      <w:r w:rsidRPr="00D52043">
        <w:rPr>
          <w:rFonts w:asciiTheme="minorHAnsi" w:hAnsiTheme="minorHAnsi" w:cstheme="minorHAnsi"/>
          <w:sz w:val="22"/>
          <w:szCs w:val="22"/>
        </w:rPr>
        <w:t>base</w:t>
      </w:r>
      <w:r w:rsidRPr="00D52043">
        <w:rPr>
          <w:rFonts w:asciiTheme="minorHAnsi" w:hAnsiTheme="minorHAnsi" w:cstheme="minorHAnsi"/>
          <w:spacing w:val="-4"/>
          <w:sz w:val="22"/>
          <w:szCs w:val="22"/>
        </w:rPr>
        <w:t xml:space="preserve"> </w:t>
      </w:r>
      <w:r w:rsidRPr="00D52043">
        <w:rPr>
          <w:rFonts w:asciiTheme="minorHAnsi" w:hAnsiTheme="minorHAnsi" w:cstheme="minorHAnsi"/>
          <w:sz w:val="22"/>
          <w:szCs w:val="22"/>
        </w:rPr>
        <w:t>case</w:t>
      </w:r>
      <w:r w:rsidRPr="00D52043">
        <w:rPr>
          <w:rFonts w:asciiTheme="minorHAnsi" w:hAnsiTheme="minorHAnsi" w:cstheme="minorHAnsi"/>
          <w:spacing w:val="-4"/>
          <w:sz w:val="22"/>
          <w:szCs w:val="22"/>
        </w:rPr>
        <w:t xml:space="preserve"> </w:t>
      </w:r>
      <w:r w:rsidRPr="00D52043">
        <w:rPr>
          <w:rFonts w:asciiTheme="minorHAnsi" w:hAnsiTheme="minorHAnsi" w:cstheme="minorHAnsi"/>
          <w:sz w:val="22"/>
          <w:szCs w:val="22"/>
        </w:rPr>
        <w:t xml:space="preserve">model </w:t>
      </w:r>
      <w:r w:rsidR="00C37DCA" w:rsidRPr="00D52043">
        <w:rPr>
          <w:rFonts w:asciiTheme="minorHAnsi" w:hAnsiTheme="minorHAnsi" w:cstheme="minorHAnsi"/>
          <w:sz w:val="22"/>
          <w:szCs w:val="22"/>
        </w:rPr>
        <w:t>of</w:t>
      </w:r>
      <w:r w:rsidRPr="00D52043">
        <w:rPr>
          <w:rFonts w:asciiTheme="minorHAnsi" w:hAnsiTheme="minorHAnsi" w:cstheme="minorHAnsi"/>
          <w:sz w:val="22"/>
          <w:szCs w:val="22"/>
        </w:rPr>
        <w:t xml:space="preserve"> the 2023 stock assessment and </w:t>
      </w:r>
      <w:r w:rsidR="00AB18B9" w:rsidRPr="00D52043">
        <w:rPr>
          <w:rFonts w:asciiTheme="minorHAnsi" w:hAnsiTheme="minorHAnsi" w:cstheme="minorHAnsi"/>
          <w:sz w:val="22"/>
          <w:szCs w:val="22"/>
        </w:rPr>
        <w:t xml:space="preserve">in </w:t>
      </w:r>
      <w:r w:rsidRPr="00D52043">
        <w:rPr>
          <w:rFonts w:asciiTheme="minorHAnsi" w:hAnsiTheme="minorHAnsi" w:cstheme="minorHAnsi"/>
          <w:sz w:val="22"/>
          <w:szCs w:val="22"/>
        </w:rPr>
        <w:t xml:space="preserve">the 2025 rebuilding </w:t>
      </w:r>
      <w:r w:rsidR="004162A0" w:rsidRPr="00D52043">
        <w:rPr>
          <w:rFonts w:asciiTheme="minorHAnsi" w:hAnsiTheme="minorHAnsi" w:cstheme="minorHAnsi"/>
          <w:sz w:val="22"/>
          <w:szCs w:val="22"/>
        </w:rPr>
        <w:t xml:space="preserve">scenarios under CMM 24-06, </w:t>
      </w:r>
      <w:r w:rsidRPr="00D52043">
        <w:rPr>
          <w:rFonts w:asciiTheme="minorHAnsi" w:hAnsiTheme="minorHAnsi" w:cstheme="minorHAnsi"/>
          <w:sz w:val="22"/>
          <w:szCs w:val="22"/>
        </w:rPr>
        <w:t xml:space="preserve">where the representative </w:t>
      </w:r>
      <w:r w:rsidR="00AF4CED" w:rsidRPr="00D52043">
        <w:rPr>
          <w:rFonts w:asciiTheme="minorHAnsi" w:hAnsiTheme="minorHAnsi" w:cstheme="minorHAnsi"/>
          <w:sz w:val="22"/>
          <w:szCs w:val="22"/>
        </w:rPr>
        <w:t xml:space="preserve">fishery selectivity </w:t>
      </w:r>
      <w:r w:rsidRPr="00D52043">
        <w:rPr>
          <w:rFonts w:asciiTheme="minorHAnsi" w:hAnsiTheme="minorHAnsi" w:cstheme="minorHAnsi"/>
          <w:sz w:val="22"/>
          <w:szCs w:val="22"/>
        </w:rPr>
        <w:t>fleet for each fleet group is shown in bold.</w:t>
      </w:r>
    </w:p>
    <w:p w14:paraId="4F36326A" w14:textId="5D9FDA9B" w:rsidR="00592EA7" w:rsidRDefault="00592EA7"/>
    <w:p w14:paraId="589260BF" w14:textId="24AAC9C2" w:rsidR="0067319B" w:rsidRDefault="00BE0773">
      <w:r w:rsidRPr="00BE0773">
        <w:rPr>
          <w:noProof/>
        </w:rPr>
        <w:drawing>
          <wp:inline distT="0" distB="0" distL="0" distR="0" wp14:anchorId="48E1F263" wp14:editId="509962D6">
            <wp:extent cx="5943600" cy="52717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271770"/>
                    </a:xfrm>
                    <a:prstGeom prst="rect">
                      <a:avLst/>
                    </a:prstGeom>
                    <a:noFill/>
                    <a:ln>
                      <a:noFill/>
                    </a:ln>
                  </pic:spPr>
                </pic:pic>
              </a:graphicData>
            </a:graphic>
          </wp:inline>
        </w:drawing>
      </w:r>
    </w:p>
    <w:p w14:paraId="78D6BAB0" w14:textId="60C4E434" w:rsidR="00BB386F" w:rsidRDefault="00BB386F"/>
    <w:p w14:paraId="7C7378E0" w14:textId="74F12F58" w:rsidR="00BB386F" w:rsidRDefault="00BB386F">
      <w:r>
        <w:br w:type="page"/>
      </w:r>
    </w:p>
    <w:p w14:paraId="7FCE8C44" w14:textId="36F93460" w:rsidR="00D52043" w:rsidRDefault="00D52043" w:rsidP="00D52043">
      <w:r>
        <w:lastRenderedPageBreak/>
        <w:t xml:space="preserve">Table 3. WCNPO striped marlin catch biomass </w:t>
      </w:r>
      <w:r w:rsidR="00410FF8">
        <w:t xml:space="preserve">(mt) </w:t>
      </w:r>
      <w:r>
        <w:t>by assessment fleet group and fleet in 2020.</w:t>
      </w:r>
    </w:p>
    <w:p w14:paraId="31E80A82" w14:textId="77777777" w:rsidR="00D52043" w:rsidRDefault="00D52043" w:rsidP="00D52043"/>
    <w:p w14:paraId="2DE7F62B" w14:textId="77777777" w:rsidR="00D52043" w:rsidRDefault="00D52043" w:rsidP="00D52043">
      <w:r w:rsidRPr="00DD4900">
        <w:rPr>
          <w:noProof/>
        </w:rPr>
        <w:drawing>
          <wp:inline distT="0" distB="0" distL="0" distR="0" wp14:anchorId="36DB9A67" wp14:editId="21BF1F89">
            <wp:extent cx="4712970" cy="54336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12970" cy="5433695"/>
                    </a:xfrm>
                    <a:prstGeom prst="rect">
                      <a:avLst/>
                    </a:prstGeom>
                    <a:noFill/>
                    <a:ln>
                      <a:noFill/>
                    </a:ln>
                  </pic:spPr>
                </pic:pic>
              </a:graphicData>
            </a:graphic>
          </wp:inline>
        </w:drawing>
      </w:r>
      <w:r>
        <w:br w:type="page"/>
      </w:r>
    </w:p>
    <w:p w14:paraId="4E82A728" w14:textId="692D9907" w:rsidR="00481EE6" w:rsidRDefault="00481EE6" w:rsidP="00481EE6">
      <w:r>
        <w:lastRenderedPageBreak/>
        <w:t xml:space="preserve">Table </w:t>
      </w:r>
      <w:r w:rsidR="002503BF">
        <w:t>4</w:t>
      </w:r>
      <w:r>
        <w:t>. Japanese catch biomass (mt) of WCNPO striped marlin by fleet group, 2021-2024.</w:t>
      </w:r>
    </w:p>
    <w:p w14:paraId="05539655" w14:textId="77777777" w:rsidR="00481EE6" w:rsidRDefault="00481EE6" w:rsidP="00481EE6"/>
    <w:p w14:paraId="72BAE476" w14:textId="77777777" w:rsidR="00481EE6" w:rsidRDefault="00481EE6" w:rsidP="00481EE6">
      <w:r w:rsidRPr="00CE4F22">
        <w:rPr>
          <w:noProof/>
        </w:rPr>
        <w:drawing>
          <wp:inline distT="0" distB="0" distL="0" distR="0" wp14:anchorId="06DB7BCE" wp14:editId="2D2947E8">
            <wp:extent cx="5011420" cy="18815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11420" cy="1881505"/>
                    </a:xfrm>
                    <a:prstGeom prst="rect">
                      <a:avLst/>
                    </a:prstGeom>
                    <a:noFill/>
                    <a:ln>
                      <a:noFill/>
                    </a:ln>
                  </pic:spPr>
                </pic:pic>
              </a:graphicData>
            </a:graphic>
          </wp:inline>
        </w:drawing>
      </w:r>
      <w:r>
        <w:br w:type="page"/>
      </w:r>
    </w:p>
    <w:p w14:paraId="4AA3DA4A" w14:textId="6C3B2AA3" w:rsidR="008232A7" w:rsidRDefault="008232A7" w:rsidP="008232A7">
      <w:r>
        <w:lastRenderedPageBreak/>
        <w:t xml:space="preserve">Table </w:t>
      </w:r>
      <w:r w:rsidR="00147A4C">
        <w:t>5</w:t>
      </w:r>
      <w:r>
        <w:t>. U.S. catch biomass (mt) of WCNPO striped marlin, 2021-2024.</w:t>
      </w:r>
    </w:p>
    <w:p w14:paraId="0AFA16E3" w14:textId="77777777" w:rsidR="008232A7" w:rsidRDefault="008232A7" w:rsidP="008232A7"/>
    <w:p w14:paraId="374CB950" w14:textId="637512C0" w:rsidR="008232A7" w:rsidRDefault="008637F4" w:rsidP="008232A7">
      <w:r w:rsidRPr="008637F4">
        <w:rPr>
          <w:noProof/>
        </w:rPr>
        <w:drawing>
          <wp:inline distT="0" distB="0" distL="0" distR="0" wp14:anchorId="2B4CA96B" wp14:editId="123702DA">
            <wp:extent cx="4806315" cy="1545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06315" cy="1545590"/>
                    </a:xfrm>
                    <a:prstGeom prst="rect">
                      <a:avLst/>
                    </a:prstGeom>
                    <a:noFill/>
                    <a:ln>
                      <a:noFill/>
                    </a:ln>
                  </pic:spPr>
                </pic:pic>
              </a:graphicData>
            </a:graphic>
          </wp:inline>
        </w:drawing>
      </w:r>
    </w:p>
    <w:p w14:paraId="156E0A68" w14:textId="77777777" w:rsidR="008232A7" w:rsidRDefault="008232A7" w:rsidP="008232A7"/>
    <w:p w14:paraId="3991F12D" w14:textId="77777777" w:rsidR="008232A7" w:rsidRDefault="008232A7" w:rsidP="008232A7">
      <w:r>
        <w:br w:type="page"/>
      </w:r>
    </w:p>
    <w:p w14:paraId="568082AC" w14:textId="233BD28E" w:rsidR="00DD4900" w:rsidRDefault="00242B83">
      <w:r>
        <w:lastRenderedPageBreak/>
        <w:t xml:space="preserve">Table </w:t>
      </w:r>
      <w:r w:rsidR="00B12E2B">
        <w:t>6</w:t>
      </w:r>
      <w:r>
        <w:t xml:space="preserve">. </w:t>
      </w:r>
      <w:r w:rsidR="00005B34">
        <w:t>Total and proportion of WCNPO striped marlin catch biomass in 2020 by assessment fleet group along with Japanese total and proportion of WCNPO striped marlin catch biomass by fleet group.</w:t>
      </w:r>
    </w:p>
    <w:p w14:paraId="7E4E21F9" w14:textId="77777777" w:rsidR="00DD4900" w:rsidRDefault="00DD4900"/>
    <w:p w14:paraId="6082E384" w14:textId="13ED63E6" w:rsidR="00C903E0" w:rsidRDefault="00005B34">
      <w:r w:rsidRPr="00005B34">
        <w:rPr>
          <w:noProof/>
        </w:rPr>
        <w:drawing>
          <wp:inline distT="0" distB="0" distL="0" distR="0" wp14:anchorId="4788BED0" wp14:editId="5A2F7FF6">
            <wp:extent cx="3815715" cy="26231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5715" cy="2623185"/>
                    </a:xfrm>
                    <a:prstGeom prst="rect">
                      <a:avLst/>
                    </a:prstGeom>
                    <a:noFill/>
                    <a:ln>
                      <a:noFill/>
                    </a:ln>
                  </pic:spPr>
                </pic:pic>
              </a:graphicData>
            </a:graphic>
          </wp:inline>
        </w:drawing>
      </w:r>
      <w:r w:rsidR="00242B83">
        <w:br w:type="page"/>
      </w:r>
    </w:p>
    <w:p w14:paraId="09EBCA19" w14:textId="5BBB9A19" w:rsidR="00AF2F7B" w:rsidRDefault="00AF2F7B">
      <w:r>
        <w:lastRenderedPageBreak/>
        <w:t xml:space="preserve">Table 7. </w:t>
      </w:r>
      <w:r w:rsidR="004C2FD6">
        <w:t>WCNPO striped marlin catch biomass</w:t>
      </w:r>
      <w:r w:rsidR="00DC739E">
        <w:t>es</w:t>
      </w:r>
      <w:r w:rsidR="004C2FD6">
        <w:t xml:space="preserve"> (mt) used for 2025 CMM 24-06 projections.</w:t>
      </w:r>
    </w:p>
    <w:p w14:paraId="76F79059" w14:textId="77777777" w:rsidR="00AF2F7B" w:rsidRDefault="00AF2F7B"/>
    <w:p w14:paraId="167190F3" w14:textId="49021E33" w:rsidR="00AF2F7B" w:rsidRDefault="00AF2F7B">
      <w:r w:rsidRPr="00AF2F7B">
        <w:rPr>
          <w:noProof/>
        </w:rPr>
        <w:drawing>
          <wp:inline distT="0" distB="0" distL="0" distR="0" wp14:anchorId="6F48E40F" wp14:editId="3E79280C">
            <wp:extent cx="5011420" cy="22510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11420" cy="2251075"/>
                    </a:xfrm>
                    <a:prstGeom prst="rect">
                      <a:avLst/>
                    </a:prstGeom>
                    <a:noFill/>
                    <a:ln>
                      <a:noFill/>
                    </a:ln>
                  </pic:spPr>
                </pic:pic>
              </a:graphicData>
            </a:graphic>
          </wp:inline>
        </w:drawing>
      </w:r>
      <w:r>
        <w:br w:type="page"/>
      </w:r>
    </w:p>
    <w:p w14:paraId="6EF45DE5" w14:textId="1342A5EA" w:rsidR="00045D2E" w:rsidRDefault="00045D2E" w:rsidP="00045D2E">
      <w:r>
        <w:lastRenderedPageBreak/>
        <w:t xml:space="preserve">Table 8. </w:t>
      </w:r>
      <w:r w:rsidR="00987F38">
        <w:t xml:space="preserve">Comparison of observed catch biomasses (mt) from WCPFC Tuna </w:t>
      </w:r>
      <w:r w:rsidR="005E043E">
        <w:t>Fishery Yearbook 2024</w:t>
      </w:r>
      <w:r w:rsidR="00483F56">
        <w:t>, Japan, and the U.S.</w:t>
      </w:r>
      <w:r w:rsidR="005E043E">
        <w:t xml:space="preserve"> and projected catches from assuming recent average fishing mortality in the 2024 rebuilding projections. </w:t>
      </w:r>
    </w:p>
    <w:p w14:paraId="23377A19" w14:textId="229EF2D3" w:rsidR="00045D2E" w:rsidRDefault="00045D2E"/>
    <w:p w14:paraId="46D65A19" w14:textId="7421BED2" w:rsidR="00987F38" w:rsidRDefault="00987F38">
      <w:r w:rsidRPr="00987F38">
        <w:rPr>
          <w:noProof/>
        </w:rPr>
        <w:drawing>
          <wp:inline distT="0" distB="0" distL="0" distR="0" wp14:anchorId="0707D26C" wp14:editId="526B2971">
            <wp:extent cx="3587115" cy="1741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87115" cy="1741170"/>
                    </a:xfrm>
                    <a:prstGeom prst="rect">
                      <a:avLst/>
                    </a:prstGeom>
                    <a:noFill/>
                    <a:ln>
                      <a:noFill/>
                    </a:ln>
                  </pic:spPr>
                </pic:pic>
              </a:graphicData>
            </a:graphic>
          </wp:inline>
        </w:drawing>
      </w:r>
    </w:p>
    <w:p w14:paraId="7B37B16F" w14:textId="77777777" w:rsidR="00987F38" w:rsidRDefault="00987F38"/>
    <w:p w14:paraId="72068093" w14:textId="77777777" w:rsidR="00987F38" w:rsidRDefault="00987F38">
      <w:r>
        <w:br w:type="page"/>
      </w:r>
    </w:p>
    <w:p w14:paraId="773BF6C0" w14:textId="21D67822" w:rsidR="0083058E" w:rsidRDefault="0083058E">
      <w:r>
        <w:lastRenderedPageBreak/>
        <w:t xml:space="preserve">Table </w:t>
      </w:r>
      <w:r w:rsidR="00C85561">
        <w:t>9</w:t>
      </w:r>
      <w:r>
        <w:t xml:space="preserve">.1. </w:t>
      </w:r>
      <w:r w:rsidR="00AE6C3A">
        <w:t>Projections</w:t>
      </w:r>
      <w:r w:rsidRPr="0083058E">
        <w:t xml:space="preserve"> of </w:t>
      </w:r>
      <w:r>
        <w:t>annual s</w:t>
      </w:r>
      <w:r w:rsidRPr="0083058E">
        <w:t xml:space="preserve">pawning </w:t>
      </w:r>
      <w:r>
        <w:t>b</w:t>
      </w:r>
      <w:r w:rsidRPr="0083058E">
        <w:t xml:space="preserve">iomass </w:t>
      </w:r>
      <w:r>
        <w:t>d</w:t>
      </w:r>
      <w:r w:rsidRPr="0083058E">
        <w:t xml:space="preserve">istributions </w:t>
      </w:r>
      <w:r>
        <w:t>(thousand mt)</w:t>
      </w:r>
      <w:r w:rsidR="00FA4DDA">
        <w:t xml:space="preserve"> during 2021</w:t>
      </w:r>
      <w:r w:rsidR="006825F5">
        <w:t>-2034</w:t>
      </w:r>
      <w:r w:rsidR="00FA4DDA">
        <w:t xml:space="preserve"> </w:t>
      </w:r>
      <w:r>
        <w:t>under</w:t>
      </w:r>
      <w:r w:rsidRPr="0083058E">
        <w:t xml:space="preserve"> </w:t>
      </w:r>
      <w:r w:rsidR="005B52DE">
        <w:t>S</w:t>
      </w:r>
      <w:r w:rsidRPr="0083058E">
        <w:t>cenario</w:t>
      </w:r>
      <w:r>
        <w:t xml:space="preserve"> 1</w:t>
      </w:r>
      <w:r w:rsidR="00FA4DDA">
        <w:t xml:space="preserve"> with</w:t>
      </w:r>
      <w:r>
        <w:t xml:space="preserve"> no carryover catch</w:t>
      </w:r>
      <w:r w:rsidR="00AE6C3A">
        <w:t xml:space="preserve"> where the column </w:t>
      </w:r>
      <w:r w:rsidR="00672D1F">
        <w:t xml:space="preserve">heading </w:t>
      </w:r>
      <w:r w:rsidR="00AE6C3A">
        <w:t xml:space="preserve">“Pz” </w:t>
      </w:r>
      <w:r w:rsidR="00672D1F">
        <w:t>denotes the z</w:t>
      </w:r>
      <w:r w:rsidR="00672D1F" w:rsidRPr="00A47239">
        <w:rPr>
          <w:vertAlign w:val="superscript"/>
        </w:rPr>
        <w:t>th</w:t>
      </w:r>
      <w:r w:rsidR="00672D1F">
        <w:t xml:space="preserve"> percentile of the annual distributions</w:t>
      </w:r>
      <w:r>
        <w:t>.</w:t>
      </w:r>
    </w:p>
    <w:p w14:paraId="5C66647E" w14:textId="5F2A18D4" w:rsidR="0083058E" w:rsidRDefault="0083058E"/>
    <w:p w14:paraId="6D075BCC" w14:textId="24546588" w:rsidR="0083058E" w:rsidRDefault="00FA4DDA">
      <w:r w:rsidRPr="00FA4DDA">
        <w:rPr>
          <w:noProof/>
        </w:rPr>
        <w:drawing>
          <wp:inline distT="0" distB="0" distL="0" distR="0" wp14:anchorId="475BCDCF" wp14:editId="3F6A3996">
            <wp:extent cx="5943600" cy="36429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642995"/>
                    </a:xfrm>
                    <a:prstGeom prst="rect">
                      <a:avLst/>
                    </a:prstGeom>
                    <a:noFill/>
                    <a:ln>
                      <a:noFill/>
                    </a:ln>
                  </pic:spPr>
                </pic:pic>
              </a:graphicData>
            </a:graphic>
          </wp:inline>
        </w:drawing>
      </w:r>
    </w:p>
    <w:p w14:paraId="195C78AB" w14:textId="77777777" w:rsidR="0083058E" w:rsidRDefault="0083058E">
      <w:r>
        <w:br w:type="page"/>
      </w:r>
    </w:p>
    <w:p w14:paraId="796CF258" w14:textId="04A1EF1D" w:rsidR="0073740B" w:rsidRDefault="0073740B" w:rsidP="0073740B">
      <w:r>
        <w:lastRenderedPageBreak/>
        <w:t xml:space="preserve">Table </w:t>
      </w:r>
      <w:r w:rsidR="00C85561">
        <w:t>9</w:t>
      </w:r>
      <w:r>
        <w:t>.</w:t>
      </w:r>
      <w:r w:rsidR="000A72B9">
        <w:t>2</w:t>
      </w:r>
      <w:r>
        <w:t>. Projections</w:t>
      </w:r>
      <w:r w:rsidRPr="0083058E">
        <w:t xml:space="preserve"> of </w:t>
      </w:r>
      <w:r>
        <w:t>annual s</w:t>
      </w:r>
      <w:r w:rsidRPr="0083058E">
        <w:t xml:space="preserve">pawning </w:t>
      </w:r>
      <w:r>
        <w:t>b</w:t>
      </w:r>
      <w:r w:rsidRPr="0083058E">
        <w:t xml:space="preserve">iomass </w:t>
      </w:r>
      <w:r>
        <w:t>d</w:t>
      </w:r>
      <w:r w:rsidRPr="0083058E">
        <w:t xml:space="preserve">istributions </w:t>
      </w:r>
      <w:r>
        <w:t>(thousand mt) during 2021-2034 under</w:t>
      </w:r>
      <w:r w:rsidRPr="0083058E">
        <w:t xml:space="preserve"> </w:t>
      </w:r>
      <w:r>
        <w:t>S</w:t>
      </w:r>
      <w:r w:rsidRPr="0083058E">
        <w:t>cenario</w:t>
      </w:r>
      <w:r>
        <w:t xml:space="preserve"> </w:t>
      </w:r>
      <w:r w:rsidR="000A72B9">
        <w:t>2</w:t>
      </w:r>
      <w:r>
        <w:t xml:space="preserve"> with carryover catch </w:t>
      </w:r>
      <w:r w:rsidR="000A72B9">
        <w:t xml:space="preserve">in 2025 </w:t>
      </w:r>
      <w:r>
        <w:t>where the column heading “Pz” denotes the z</w:t>
      </w:r>
      <w:r w:rsidRPr="00A47239">
        <w:rPr>
          <w:vertAlign w:val="superscript"/>
        </w:rPr>
        <w:t>th</w:t>
      </w:r>
      <w:r>
        <w:t xml:space="preserve"> percentile of the annual distributions.</w:t>
      </w:r>
    </w:p>
    <w:p w14:paraId="7FE58111" w14:textId="77777777" w:rsidR="005D5B17" w:rsidRDefault="005D5B17"/>
    <w:p w14:paraId="612C2061" w14:textId="46E8AFA2" w:rsidR="0083058E" w:rsidRDefault="000A72B9">
      <w:r w:rsidRPr="000A72B9">
        <w:rPr>
          <w:noProof/>
        </w:rPr>
        <w:drawing>
          <wp:inline distT="0" distB="0" distL="0" distR="0" wp14:anchorId="1E65148F" wp14:editId="1CEC375F">
            <wp:extent cx="5943600" cy="36429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642995"/>
                    </a:xfrm>
                    <a:prstGeom prst="rect">
                      <a:avLst/>
                    </a:prstGeom>
                    <a:noFill/>
                    <a:ln>
                      <a:noFill/>
                    </a:ln>
                  </pic:spPr>
                </pic:pic>
              </a:graphicData>
            </a:graphic>
          </wp:inline>
        </w:drawing>
      </w:r>
      <w:r w:rsidR="0083058E">
        <w:br w:type="page"/>
      </w:r>
    </w:p>
    <w:p w14:paraId="244A347C" w14:textId="7A985C82" w:rsidR="0073740B" w:rsidRDefault="0073740B" w:rsidP="0073740B">
      <w:r>
        <w:lastRenderedPageBreak/>
        <w:t xml:space="preserve">Table </w:t>
      </w:r>
      <w:r w:rsidR="00C85561">
        <w:t>9</w:t>
      </w:r>
      <w:r>
        <w:t>.</w:t>
      </w:r>
      <w:r w:rsidR="00500743">
        <w:t>3</w:t>
      </w:r>
      <w:r>
        <w:t>. Projections</w:t>
      </w:r>
      <w:r w:rsidRPr="0083058E">
        <w:t xml:space="preserve"> of </w:t>
      </w:r>
      <w:r>
        <w:t>annual s</w:t>
      </w:r>
      <w:r w:rsidRPr="0083058E">
        <w:t xml:space="preserve">pawning </w:t>
      </w:r>
      <w:r>
        <w:t>b</w:t>
      </w:r>
      <w:r w:rsidRPr="0083058E">
        <w:t xml:space="preserve">iomass </w:t>
      </w:r>
      <w:r>
        <w:t>d</w:t>
      </w:r>
      <w:r w:rsidRPr="0083058E">
        <w:t xml:space="preserve">istributions </w:t>
      </w:r>
      <w:r>
        <w:t>(thousand mt) during 2021-2034 under</w:t>
      </w:r>
      <w:r w:rsidRPr="0083058E">
        <w:t xml:space="preserve"> </w:t>
      </w:r>
      <w:r>
        <w:t>S</w:t>
      </w:r>
      <w:r w:rsidRPr="0083058E">
        <w:t>cenario</w:t>
      </w:r>
      <w:r>
        <w:t xml:space="preserve"> </w:t>
      </w:r>
      <w:r w:rsidR="00500743">
        <w:t>3</w:t>
      </w:r>
      <w:r>
        <w:t xml:space="preserve"> with carryover catch </w:t>
      </w:r>
      <w:r w:rsidR="00500743">
        <w:t xml:space="preserve">in 2025-2026 </w:t>
      </w:r>
      <w:r>
        <w:t>where the column heading “Pz” denotes the z</w:t>
      </w:r>
      <w:r w:rsidRPr="00A47239">
        <w:rPr>
          <w:vertAlign w:val="superscript"/>
        </w:rPr>
        <w:t>th</w:t>
      </w:r>
      <w:r>
        <w:t xml:space="preserve"> percentile of the annual distributions.</w:t>
      </w:r>
    </w:p>
    <w:p w14:paraId="18F5687A" w14:textId="77777777" w:rsidR="003023E5" w:rsidRDefault="003023E5"/>
    <w:p w14:paraId="5A12F4E7" w14:textId="370715AD" w:rsidR="0073740B" w:rsidRDefault="00DA570A">
      <w:r w:rsidRPr="00DA570A">
        <w:rPr>
          <w:noProof/>
        </w:rPr>
        <w:drawing>
          <wp:inline distT="0" distB="0" distL="0" distR="0" wp14:anchorId="5D6E79F9" wp14:editId="1968020E">
            <wp:extent cx="5943600" cy="36487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648710"/>
                    </a:xfrm>
                    <a:prstGeom prst="rect">
                      <a:avLst/>
                    </a:prstGeom>
                    <a:noFill/>
                    <a:ln>
                      <a:noFill/>
                    </a:ln>
                  </pic:spPr>
                </pic:pic>
              </a:graphicData>
            </a:graphic>
          </wp:inline>
        </w:drawing>
      </w:r>
      <w:r w:rsidR="0073740B">
        <w:br w:type="page"/>
      </w:r>
    </w:p>
    <w:p w14:paraId="0E929A59" w14:textId="46A6C04B" w:rsidR="00431034" w:rsidRDefault="00431034" w:rsidP="00431034">
      <w:r>
        <w:lastRenderedPageBreak/>
        <w:t xml:space="preserve">Table </w:t>
      </w:r>
      <w:r w:rsidR="005B5211">
        <w:t>10</w:t>
      </w:r>
      <w:r>
        <w:t xml:space="preserve">.1. </w:t>
      </w:r>
      <w:r w:rsidR="005B5211">
        <w:t>P</w:t>
      </w:r>
      <w:r>
        <w:t>rojections</w:t>
      </w:r>
      <w:r w:rsidRPr="0083058E">
        <w:t xml:space="preserve"> of </w:t>
      </w:r>
      <w:r>
        <w:t>annual fishing mortality</w:t>
      </w:r>
      <w:r w:rsidRPr="0083058E">
        <w:t xml:space="preserve"> </w:t>
      </w:r>
      <w:r>
        <w:t>d</w:t>
      </w:r>
      <w:r w:rsidRPr="0083058E">
        <w:t xml:space="preserve">istributions </w:t>
      </w:r>
      <w:r>
        <w:t>during 2021-2034 under</w:t>
      </w:r>
      <w:r w:rsidRPr="0083058E">
        <w:t xml:space="preserve"> </w:t>
      </w:r>
      <w:r>
        <w:t>S</w:t>
      </w:r>
      <w:r w:rsidRPr="0083058E">
        <w:t>cenario</w:t>
      </w:r>
      <w:r>
        <w:t xml:space="preserve"> 1 with no carryover catch where the column heading “Pz” denotes the z</w:t>
      </w:r>
      <w:r w:rsidRPr="00A47239">
        <w:rPr>
          <w:vertAlign w:val="superscript"/>
        </w:rPr>
        <w:t>th</w:t>
      </w:r>
      <w:r>
        <w:t xml:space="preserve"> percentile of the annual distributions.</w:t>
      </w:r>
    </w:p>
    <w:p w14:paraId="29380DDE" w14:textId="77777777" w:rsidR="00431034" w:rsidRDefault="00431034" w:rsidP="00431034"/>
    <w:p w14:paraId="6678C6B4" w14:textId="404F5725" w:rsidR="00431034" w:rsidRDefault="001E0E8D" w:rsidP="00431034">
      <w:r w:rsidRPr="001E0E8D">
        <w:rPr>
          <w:noProof/>
        </w:rPr>
        <w:drawing>
          <wp:inline distT="0" distB="0" distL="0" distR="0" wp14:anchorId="7F1970A3" wp14:editId="12396E76">
            <wp:extent cx="5222875" cy="372808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22875" cy="3728085"/>
                    </a:xfrm>
                    <a:prstGeom prst="rect">
                      <a:avLst/>
                    </a:prstGeom>
                    <a:noFill/>
                    <a:ln>
                      <a:noFill/>
                    </a:ln>
                  </pic:spPr>
                </pic:pic>
              </a:graphicData>
            </a:graphic>
          </wp:inline>
        </w:drawing>
      </w:r>
    </w:p>
    <w:p w14:paraId="426BC50D" w14:textId="77777777" w:rsidR="00431034" w:rsidRDefault="00431034" w:rsidP="00431034">
      <w:r>
        <w:br w:type="page"/>
      </w:r>
    </w:p>
    <w:p w14:paraId="3B735F83" w14:textId="2BD22B6E" w:rsidR="00431034" w:rsidRDefault="00431034" w:rsidP="00431034">
      <w:r>
        <w:lastRenderedPageBreak/>
        <w:t xml:space="preserve">Table </w:t>
      </w:r>
      <w:r w:rsidR="00030731">
        <w:t>10</w:t>
      </w:r>
      <w:r>
        <w:t>.2. Projections</w:t>
      </w:r>
      <w:r w:rsidRPr="0083058E">
        <w:t xml:space="preserve"> of </w:t>
      </w:r>
      <w:r>
        <w:t xml:space="preserve">annual </w:t>
      </w:r>
      <w:r w:rsidR="003D59F0">
        <w:t>fishing mortality</w:t>
      </w:r>
      <w:r w:rsidRPr="0083058E">
        <w:t xml:space="preserve"> </w:t>
      </w:r>
      <w:r>
        <w:t>d</w:t>
      </w:r>
      <w:r w:rsidRPr="0083058E">
        <w:t xml:space="preserve">istributions </w:t>
      </w:r>
      <w:r>
        <w:t>during 2021-2034 under</w:t>
      </w:r>
      <w:r w:rsidRPr="0083058E">
        <w:t xml:space="preserve"> </w:t>
      </w:r>
      <w:r>
        <w:t>S</w:t>
      </w:r>
      <w:r w:rsidRPr="0083058E">
        <w:t>cenario</w:t>
      </w:r>
      <w:r>
        <w:t xml:space="preserve"> 2 with carryover catch in 2025 where the column heading “Pz” denotes the z</w:t>
      </w:r>
      <w:r w:rsidRPr="00A47239">
        <w:rPr>
          <w:vertAlign w:val="superscript"/>
        </w:rPr>
        <w:t>th</w:t>
      </w:r>
      <w:r>
        <w:t xml:space="preserve"> percentile of the annual distributions.</w:t>
      </w:r>
    </w:p>
    <w:p w14:paraId="5423EB9F" w14:textId="3ECEFBB6" w:rsidR="00431034" w:rsidRDefault="00431034" w:rsidP="00431034"/>
    <w:p w14:paraId="259B43B8" w14:textId="0877AAE7" w:rsidR="001E0E8D" w:rsidRDefault="00AE7A74" w:rsidP="00431034">
      <w:r w:rsidRPr="00AE7A74">
        <w:rPr>
          <w:noProof/>
        </w:rPr>
        <w:drawing>
          <wp:inline distT="0" distB="0" distL="0" distR="0" wp14:anchorId="0249DC3A" wp14:editId="12D4CAE0">
            <wp:extent cx="5222875" cy="37280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22875" cy="3728085"/>
                    </a:xfrm>
                    <a:prstGeom prst="rect">
                      <a:avLst/>
                    </a:prstGeom>
                    <a:noFill/>
                    <a:ln>
                      <a:noFill/>
                    </a:ln>
                  </pic:spPr>
                </pic:pic>
              </a:graphicData>
            </a:graphic>
          </wp:inline>
        </w:drawing>
      </w:r>
    </w:p>
    <w:p w14:paraId="01131419" w14:textId="0CFB1238" w:rsidR="00431034" w:rsidRDefault="00431034" w:rsidP="00431034">
      <w:r>
        <w:br w:type="page"/>
      </w:r>
    </w:p>
    <w:p w14:paraId="53F6B4AF" w14:textId="508D51F8" w:rsidR="00431034" w:rsidRDefault="00431034" w:rsidP="00431034">
      <w:r>
        <w:lastRenderedPageBreak/>
        <w:t xml:space="preserve">Table </w:t>
      </w:r>
      <w:r w:rsidR="00E55F09">
        <w:t>10</w:t>
      </w:r>
      <w:r>
        <w:t>.3. Projections</w:t>
      </w:r>
      <w:r w:rsidRPr="0083058E">
        <w:t xml:space="preserve"> of </w:t>
      </w:r>
      <w:r>
        <w:t xml:space="preserve">annual </w:t>
      </w:r>
      <w:r w:rsidR="003D59F0">
        <w:t>fishing mortality</w:t>
      </w:r>
      <w:r w:rsidRPr="0083058E">
        <w:t xml:space="preserve"> </w:t>
      </w:r>
      <w:r>
        <w:t>d</w:t>
      </w:r>
      <w:r w:rsidRPr="0083058E">
        <w:t xml:space="preserve">istributions </w:t>
      </w:r>
      <w:r>
        <w:t>during 2021-2034 under</w:t>
      </w:r>
      <w:r w:rsidRPr="0083058E">
        <w:t xml:space="preserve"> </w:t>
      </w:r>
      <w:r>
        <w:t>S</w:t>
      </w:r>
      <w:r w:rsidRPr="0083058E">
        <w:t>cenario</w:t>
      </w:r>
      <w:r>
        <w:t xml:space="preserve"> 3 with carryover catch in 2025-2026 where the column heading “Pz” denotes the z</w:t>
      </w:r>
      <w:r w:rsidRPr="00A47239">
        <w:rPr>
          <w:vertAlign w:val="superscript"/>
        </w:rPr>
        <w:t>th</w:t>
      </w:r>
      <w:r>
        <w:t xml:space="preserve"> percentile of the annual distributions.</w:t>
      </w:r>
    </w:p>
    <w:p w14:paraId="3A7E80DB" w14:textId="77777777" w:rsidR="00431034" w:rsidRDefault="00431034" w:rsidP="00431034"/>
    <w:p w14:paraId="0B399B82" w14:textId="6D46231F" w:rsidR="00431034" w:rsidRDefault="00516E84">
      <w:r w:rsidRPr="00516E84">
        <w:rPr>
          <w:noProof/>
        </w:rPr>
        <w:drawing>
          <wp:inline distT="0" distB="0" distL="0" distR="0" wp14:anchorId="0FA28C18" wp14:editId="1C48A7B4">
            <wp:extent cx="5222875" cy="37280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22875" cy="3728085"/>
                    </a:xfrm>
                    <a:prstGeom prst="rect">
                      <a:avLst/>
                    </a:prstGeom>
                    <a:noFill/>
                    <a:ln>
                      <a:noFill/>
                    </a:ln>
                  </pic:spPr>
                </pic:pic>
              </a:graphicData>
            </a:graphic>
          </wp:inline>
        </w:drawing>
      </w:r>
      <w:r w:rsidR="00431034">
        <w:br w:type="page"/>
      </w:r>
    </w:p>
    <w:p w14:paraId="6E7D676C" w14:textId="6A805C7C" w:rsidR="000D5FE0" w:rsidRDefault="000D5FE0" w:rsidP="000D5FE0">
      <w:r>
        <w:lastRenderedPageBreak/>
        <w:t>Table 11.1. Projections</w:t>
      </w:r>
      <w:r w:rsidRPr="0083058E">
        <w:t xml:space="preserve"> of </w:t>
      </w:r>
      <w:r>
        <w:t>probabilities of achieving the rebuilding target during 2021-2034 under</w:t>
      </w:r>
      <w:r w:rsidRPr="0083058E">
        <w:t xml:space="preserve"> </w:t>
      </w:r>
      <w:r>
        <w:t>three scenarios for carryover catch.</w:t>
      </w:r>
    </w:p>
    <w:p w14:paraId="5BF59DE2" w14:textId="77777777" w:rsidR="000D5FE0" w:rsidRDefault="000D5FE0" w:rsidP="000D5FE0"/>
    <w:p w14:paraId="78B6C67B" w14:textId="77777777" w:rsidR="000D5FE0" w:rsidRDefault="000D5FE0" w:rsidP="000D5FE0">
      <w:r w:rsidRPr="00816CCE">
        <w:rPr>
          <w:noProof/>
        </w:rPr>
        <w:drawing>
          <wp:inline distT="0" distB="0" distL="0" distR="0" wp14:anchorId="12ED9302" wp14:editId="3F2D7750">
            <wp:extent cx="3701415" cy="44742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01415" cy="4474210"/>
                    </a:xfrm>
                    <a:prstGeom prst="rect">
                      <a:avLst/>
                    </a:prstGeom>
                    <a:noFill/>
                    <a:ln>
                      <a:noFill/>
                    </a:ln>
                  </pic:spPr>
                </pic:pic>
              </a:graphicData>
            </a:graphic>
          </wp:inline>
        </w:drawing>
      </w:r>
    </w:p>
    <w:p w14:paraId="16E965A8" w14:textId="77777777" w:rsidR="000D5FE0" w:rsidRDefault="000D5FE0" w:rsidP="000D5FE0">
      <w:r>
        <w:br w:type="page"/>
      </w:r>
    </w:p>
    <w:p w14:paraId="504689CB" w14:textId="6C0E80E2" w:rsidR="002860CD" w:rsidRDefault="002860CD" w:rsidP="002860CD">
      <w:r>
        <w:lastRenderedPageBreak/>
        <w:t>Table 1</w:t>
      </w:r>
      <w:r w:rsidR="00CB5E1A">
        <w:t>1</w:t>
      </w:r>
      <w:r>
        <w:t>.2. Projections</w:t>
      </w:r>
      <w:r w:rsidRPr="0083058E">
        <w:t xml:space="preserve"> of </w:t>
      </w:r>
      <w:r>
        <w:t xml:space="preserve">probabilities of </w:t>
      </w:r>
      <w:r w:rsidR="00187F94">
        <w:t>overfishing</w:t>
      </w:r>
      <w:r>
        <w:t xml:space="preserve"> during 2021-2034 under</w:t>
      </w:r>
      <w:r w:rsidRPr="0083058E">
        <w:t xml:space="preserve"> </w:t>
      </w:r>
      <w:r>
        <w:t>three scenarios for carryover catch.</w:t>
      </w:r>
    </w:p>
    <w:p w14:paraId="3D211FA4" w14:textId="77777777" w:rsidR="002860CD" w:rsidRDefault="002860CD" w:rsidP="002860CD"/>
    <w:p w14:paraId="3AC7A9D3" w14:textId="782514C5" w:rsidR="002860CD" w:rsidRDefault="00187F94" w:rsidP="002860CD">
      <w:r w:rsidRPr="00187F94">
        <w:rPr>
          <w:noProof/>
        </w:rPr>
        <w:drawing>
          <wp:inline distT="0" distB="0" distL="0" distR="0" wp14:anchorId="22B11523" wp14:editId="2E792249">
            <wp:extent cx="3608705" cy="447421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08705" cy="4474210"/>
                    </a:xfrm>
                    <a:prstGeom prst="rect">
                      <a:avLst/>
                    </a:prstGeom>
                    <a:noFill/>
                    <a:ln>
                      <a:noFill/>
                    </a:ln>
                  </pic:spPr>
                </pic:pic>
              </a:graphicData>
            </a:graphic>
          </wp:inline>
        </w:drawing>
      </w:r>
    </w:p>
    <w:p w14:paraId="18CAD5ED" w14:textId="77777777" w:rsidR="002860CD" w:rsidRDefault="002860CD" w:rsidP="002860CD"/>
    <w:p w14:paraId="3AAC44AC" w14:textId="77777777" w:rsidR="00431034" w:rsidRDefault="00431034">
      <w:r>
        <w:br w:type="page"/>
      </w:r>
    </w:p>
    <w:p w14:paraId="5B668DBB" w14:textId="1F32C0E2" w:rsidR="009B555E" w:rsidRDefault="009B555E" w:rsidP="009B555E">
      <w:r>
        <w:lastRenderedPageBreak/>
        <w:t>Figure 1. Projected distributions of WCNPO striped marlin catch biomass by scenario with median (solid blue lines), interquartile range (dot-dashed lines), 10</w:t>
      </w:r>
      <w:r w:rsidRPr="00E161AE">
        <w:rPr>
          <w:vertAlign w:val="superscript"/>
        </w:rPr>
        <w:t>th</w:t>
      </w:r>
      <w:r>
        <w:t xml:space="preserve"> and 90</w:t>
      </w:r>
      <w:r w:rsidRPr="00E161AE">
        <w:rPr>
          <w:vertAlign w:val="superscript"/>
        </w:rPr>
        <w:t>th</w:t>
      </w:r>
      <w:r>
        <w:t xml:space="preserve"> percentiles (dotted blue lines), average catch biomass during 2001-2020 (green dashed line), and approximate 80% confidence intervals (gray shaded region). </w:t>
      </w:r>
    </w:p>
    <w:p w14:paraId="79A5742B" w14:textId="14507798" w:rsidR="009B555E" w:rsidRDefault="009B555E">
      <w:r>
        <w:rPr>
          <w:noProof/>
        </w:rPr>
        <w:drawing>
          <wp:inline distT="0" distB="0" distL="0" distR="0" wp14:anchorId="37B82A39" wp14:editId="2F3894B7">
            <wp:extent cx="2988129" cy="2241097"/>
            <wp:effectExtent l="0" t="0" r="3175"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08347" cy="2256261"/>
                    </a:xfrm>
                    <a:prstGeom prst="rect">
                      <a:avLst/>
                    </a:prstGeom>
                  </pic:spPr>
                </pic:pic>
              </a:graphicData>
            </a:graphic>
          </wp:inline>
        </w:drawing>
      </w:r>
      <w:r>
        <w:rPr>
          <w:noProof/>
        </w:rPr>
        <w:drawing>
          <wp:inline distT="0" distB="0" distL="0" distR="0" wp14:anchorId="28ADF950" wp14:editId="35423AD2">
            <wp:extent cx="2987675" cy="2240757"/>
            <wp:effectExtent l="0" t="0" r="3175"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08789" cy="2256592"/>
                    </a:xfrm>
                    <a:prstGeom prst="rect">
                      <a:avLst/>
                    </a:prstGeom>
                  </pic:spPr>
                </pic:pic>
              </a:graphicData>
            </a:graphic>
          </wp:inline>
        </w:drawing>
      </w:r>
      <w:r>
        <w:rPr>
          <w:noProof/>
        </w:rPr>
        <w:drawing>
          <wp:inline distT="0" distB="0" distL="0" distR="0" wp14:anchorId="48D74C13" wp14:editId="068E612D">
            <wp:extent cx="2993571" cy="2245178"/>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07977" cy="2255982"/>
                    </a:xfrm>
                    <a:prstGeom prst="rect">
                      <a:avLst/>
                    </a:prstGeom>
                  </pic:spPr>
                </pic:pic>
              </a:graphicData>
            </a:graphic>
          </wp:inline>
        </w:drawing>
      </w:r>
      <w:r>
        <w:br w:type="page"/>
      </w:r>
    </w:p>
    <w:p w14:paraId="63B23A7A" w14:textId="4B52D879" w:rsidR="00BB386F" w:rsidRDefault="00BB386F">
      <w:r>
        <w:lastRenderedPageBreak/>
        <w:t>Figure</w:t>
      </w:r>
      <w:r w:rsidR="00D21B51">
        <w:t xml:space="preserve"> </w:t>
      </w:r>
      <w:r w:rsidR="00BB6DA8">
        <w:t>2</w:t>
      </w:r>
      <w:r w:rsidR="00D21B51">
        <w:t>.1</w:t>
      </w:r>
      <w:r>
        <w:t xml:space="preserve">. </w:t>
      </w:r>
      <w:r w:rsidR="00BB6DA8" w:rsidRPr="00BB6DA8">
        <w:t xml:space="preserve">Fishing fleets </w:t>
      </w:r>
      <w:r w:rsidR="00BB6DA8">
        <w:t>in</w:t>
      </w:r>
      <w:r w:rsidR="00BB6DA8" w:rsidRPr="00BB6DA8">
        <w:t xml:space="preserve"> fleet group</w:t>
      </w:r>
      <w:r w:rsidR="00BB6DA8">
        <w:t xml:space="preserve"> 1</w:t>
      </w:r>
      <w:r w:rsidR="00BB6DA8" w:rsidRPr="00BB6DA8">
        <w:t xml:space="preserve"> </w:t>
      </w:r>
      <w:r w:rsidR="00DF6519">
        <w:t xml:space="preserve">(Tables 2 and 3) </w:t>
      </w:r>
      <w:r w:rsidR="00BB6DA8">
        <w:t>from</w:t>
      </w:r>
      <w:r w:rsidR="00BB6DA8" w:rsidRPr="00BB6DA8">
        <w:t xml:space="preserve"> the base case model of the 2023 stock assessment and </w:t>
      </w:r>
      <w:r w:rsidR="00BB6DA8">
        <w:t>the 3</w:t>
      </w:r>
      <w:r w:rsidR="00BB6DA8" w:rsidRPr="00BB6DA8">
        <w:t xml:space="preserve"> </w:t>
      </w:r>
      <w:r w:rsidR="00F80FCD">
        <w:t xml:space="preserve">carryover catch </w:t>
      </w:r>
      <w:r w:rsidR="00BB6DA8" w:rsidRPr="00BB6DA8">
        <w:t>scenarios under CMM 24-06.</w:t>
      </w:r>
    </w:p>
    <w:p w14:paraId="28E2BED8" w14:textId="1DC03DDC" w:rsidR="00BB386F" w:rsidRDefault="00BB386F"/>
    <w:p w14:paraId="48742109" w14:textId="77777777" w:rsidR="001549C6" w:rsidRDefault="006509BF">
      <w:r>
        <w:rPr>
          <w:noProof/>
        </w:rPr>
        <w:drawing>
          <wp:inline distT="0" distB="0" distL="0" distR="0" wp14:anchorId="3423A0FC" wp14:editId="0B3C6A75">
            <wp:extent cx="5593913" cy="366432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93913" cy="3664320"/>
                    </a:xfrm>
                    <a:prstGeom prst="rect">
                      <a:avLst/>
                    </a:prstGeom>
                  </pic:spPr>
                </pic:pic>
              </a:graphicData>
            </a:graphic>
          </wp:inline>
        </w:drawing>
      </w:r>
    </w:p>
    <w:p w14:paraId="7311EF25" w14:textId="52CE1E7A" w:rsidR="00267246" w:rsidRDefault="00267246">
      <w:r>
        <w:br w:type="page"/>
      </w:r>
    </w:p>
    <w:p w14:paraId="6A65C976" w14:textId="74490326" w:rsidR="00896E57" w:rsidRDefault="00896E57" w:rsidP="00896E57">
      <w:r>
        <w:lastRenderedPageBreak/>
        <w:t>Figure 2.</w:t>
      </w:r>
      <w:r w:rsidR="00594D3B">
        <w:t>2</w:t>
      </w:r>
      <w:r>
        <w:t xml:space="preserve">. </w:t>
      </w:r>
      <w:r w:rsidRPr="00BB6DA8">
        <w:t xml:space="preserve">Fishing fleets </w:t>
      </w:r>
      <w:r>
        <w:t>in</w:t>
      </w:r>
      <w:r w:rsidRPr="00BB6DA8">
        <w:t xml:space="preserve"> fleet group</w:t>
      </w:r>
      <w:r>
        <w:t xml:space="preserve"> 2</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7FF3632D" w14:textId="77777777" w:rsidR="00267246" w:rsidRDefault="00267246" w:rsidP="00267246"/>
    <w:p w14:paraId="3730B207" w14:textId="74CF15C9" w:rsidR="00267246" w:rsidRDefault="006509BF" w:rsidP="00267246">
      <w:r>
        <w:rPr>
          <w:noProof/>
        </w:rPr>
        <w:drawing>
          <wp:inline distT="0" distB="0" distL="0" distR="0" wp14:anchorId="4783A433" wp14:editId="2DDBBB64">
            <wp:extent cx="5476811" cy="35827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76811" cy="3582719"/>
                    </a:xfrm>
                    <a:prstGeom prst="rect">
                      <a:avLst/>
                    </a:prstGeom>
                  </pic:spPr>
                </pic:pic>
              </a:graphicData>
            </a:graphic>
          </wp:inline>
        </w:drawing>
      </w:r>
    </w:p>
    <w:p w14:paraId="5AC2F229" w14:textId="038A0BD6" w:rsidR="00267246" w:rsidRDefault="00267246">
      <w:r>
        <w:br w:type="page"/>
      </w:r>
    </w:p>
    <w:p w14:paraId="611BF940" w14:textId="77777777" w:rsidR="001549C6" w:rsidRDefault="001549C6" w:rsidP="00267246">
      <w:pPr>
        <w:sectPr w:rsidR="001549C6" w:rsidSect="001549C6">
          <w:footerReference w:type="default" r:id="rId47"/>
          <w:pgSz w:w="12240" w:h="15840"/>
          <w:pgMar w:top="1440" w:right="1440" w:bottom="1440" w:left="1440" w:header="720" w:footer="720" w:gutter="0"/>
          <w:cols w:space="720"/>
          <w:docGrid w:linePitch="360"/>
        </w:sectPr>
      </w:pPr>
    </w:p>
    <w:p w14:paraId="7766CED5" w14:textId="776A53DA" w:rsidR="008E0633" w:rsidRDefault="008E0633" w:rsidP="008E0633">
      <w:r>
        <w:lastRenderedPageBreak/>
        <w:t xml:space="preserve">Figure 2.3. </w:t>
      </w:r>
      <w:r w:rsidRPr="00BB6DA8">
        <w:t xml:space="preserve">Fishing fleets </w:t>
      </w:r>
      <w:r>
        <w:t>in</w:t>
      </w:r>
      <w:r w:rsidRPr="00BB6DA8">
        <w:t xml:space="preserve"> fleet group</w:t>
      </w:r>
      <w:r>
        <w:t xml:space="preserve"> 3</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008EC5AE" w14:textId="77777777" w:rsidR="001549C6" w:rsidRDefault="001549C6" w:rsidP="00267246">
      <w:pPr>
        <w:rPr>
          <w:noProof/>
        </w:rPr>
      </w:pPr>
    </w:p>
    <w:p w14:paraId="70BE2C6E" w14:textId="77777777" w:rsidR="001549C6" w:rsidRDefault="001549C6" w:rsidP="00267246">
      <w:r>
        <w:rPr>
          <w:noProof/>
        </w:rPr>
        <w:drawing>
          <wp:inline distT="0" distB="0" distL="0" distR="0" wp14:anchorId="00332C7A" wp14:editId="5EFE06F0">
            <wp:extent cx="8115300" cy="35651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8151029" cy="3580879"/>
                    </a:xfrm>
                    <a:prstGeom prst="rect">
                      <a:avLst/>
                    </a:prstGeom>
                  </pic:spPr>
                </pic:pic>
              </a:graphicData>
            </a:graphic>
          </wp:inline>
        </w:drawing>
      </w:r>
    </w:p>
    <w:p w14:paraId="12B34F64" w14:textId="77777777" w:rsidR="0043562A" w:rsidRDefault="0043562A" w:rsidP="00267246"/>
    <w:p w14:paraId="11CBE4F3" w14:textId="77777777" w:rsidR="0043562A" w:rsidRDefault="0043562A" w:rsidP="00267246"/>
    <w:p w14:paraId="73BA72AC" w14:textId="03F96608" w:rsidR="0043562A" w:rsidRDefault="0043562A" w:rsidP="00267246">
      <w:pPr>
        <w:sectPr w:rsidR="0043562A" w:rsidSect="001549C6">
          <w:pgSz w:w="15840" w:h="12240" w:orient="landscape"/>
          <w:pgMar w:top="1440" w:right="1440" w:bottom="1440" w:left="1440" w:header="720" w:footer="720" w:gutter="0"/>
          <w:cols w:space="720"/>
          <w:docGrid w:linePitch="360"/>
        </w:sectPr>
      </w:pPr>
    </w:p>
    <w:p w14:paraId="0F28F9FF" w14:textId="335AEA2C" w:rsidR="00FB3F7B" w:rsidRDefault="00FB3F7B" w:rsidP="00FB3F7B">
      <w:r>
        <w:lastRenderedPageBreak/>
        <w:t xml:space="preserve">Figure 2.4. </w:t>
      </w:r>
      <w:r w:rsidRPr="00BB6DA8">
        <w:t xml:space="preserve">Fishing fleets </w:t>
      </w:r>
      <w:r>
        <w:t>in</w:t>
      </w:r>
      <w:r w:rsidRPr="00BB6DA8">
        <w:t xml:space="preserve"> fleet group</w:t>
      </w:r>
      <w:r>
        <w:t xml:space="preserve"> 4</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5327282E" w14:textId="77777777" w:rsidR="00267246" w:rsidRDefault="00267246" w:rsidP="00267246"/>
    <w:p w14:paraId="203D4175" w14:textId="565FCE21" w:rsidR="00267246" w:rsidRDefault="00E63FA0" w:rsidP="00267246">
      <w:r>
        <w:rPr>
          <w:noProof/>
        </w:rPr>
        <w:drawing>
          <wp:inline distT="0" distB="0" distL="0" distR="0" wp14:anchorId="3473AB6B" wp14:editId="681ECB2C">
            <wp:extent cx="7989711" cy="4049486"/>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8004041" cy="4056749"/>
                    </a:xfrm>
                    <a:prstGeom prst="rect">
                      <a:avLst/>
                    </a:prstGeom>
                  </pic:spPr>
                </pic:pic>
              </a:graphicData>
            </a:graphic>
          </wp:inline>
        </w:drawing>
      </w:r>
    </w:p>
    <w:p w14:paraId="7C94D595" w14:textId="6904E9B0" w:rsidR="00267246" w:rsidRDefault="00267246">
      <w:r>
        <w:br w:type="page"/>
      </w:r>
    </w:p>
    <w:p w14:paraId="5C79EA4B" w14:textId="77777777" w:rsidR="00E63FA0" w:rsidRDefault="00E63FA0" w:rsidP="00267246">
      <w:pPr>
        <w:sectPr w:rsidR="00E63FA0" w:rsidSect="00E63FA0">
          <w:pgSz w:w="15840" w:h="12240" w:orient="landscape"/>
          <w:pgMar w:top="1440" w:right="1440" w:bottom="1440" w:left="1440" w:header="720" w:footer="720" w:gutter="0"/>
          <w:cols w:space="720"/>
          <w:docGrid w:linePitch="360"/>
        </w:sectPr>
      </w:pPr>
    </w:p>
    <w:p w14:paraId="714B7D71" w14:textId="6B7A7159" w:rsidR="000B08DF" w:rsidRDefault="000B08DF" w:rsidP="000B08DF">
      <w:r>
        <w:lastRenderedPageBreak/>
        <w:t xml:space="preserve">Figure 2.5. </w:t>
      </w:r>
      <w:r w:rsidRPr="00BB6DA8">
        <w:t xml:space="preserve">Fishing fleets </w:t>
      </w:r>
      <w:r>
        <w:t>in</w:t>
      </w:r>
      <w:r w:rsidRPr="00BB6DA8">
        <w:t xml:space="preserve"> fleet group</w:t>
      </w:r>
      <w:r>
        <w:t xml:space="preserve"> 5</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27246DB9" w14:textId="77777777" w:rsidR="00267246" w:rsidRDefault="00267246" w:rsidP="00267246"/>
    <w:p w14:paraId="3B920BE7" w14:textId="77EB87D1" w:rsidR="00267246" w:rsidRDefault="00A2738A" w:rsidP="00267246">
      <w:r>
        <w:rPr>
          <w:noProof/>
        </w:rPr>
        <w:drawing>
          <wp:inline distT="0" distB="0" distL="0" distR="0" wp14:anchorId="21C65723" wp14:editId="2C6F2EEA">
            <wp:extent cx="5433269" cy="3669804"/>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33269" cy="3669804"/>
                    </a:xfrm>
                    <a:prstGeom prst="rect">
                      <a:avLst/>
                    </a:prstGeom>
                  </pic:spPr>
                </pic:pic>
              </a:graphicData>
            </a:graphic>
          </wp:inline>
        </w:drawing>
      </w:r>
    </w:p>
    <w:p w14:paraId="7C85EA03" w14:textId="6CDF7182" w:rsidR="00267246" w:rsidRDefault="00267246">
      <w:r>
        <w:br w:type="page"/>
      </w:r>
    </w:p>
    <w:p w14:paraId="7A2F248E" w14:textId="3CAA39B8" w:rsidR="007A15F8" w:rsidRDefault="007A15F8" w:rsidP="007A15F8">
      <w:r>
        <w:lastRenderedPageBreak/>
        <w:t xml:space="preserve">Figure 2.6. </w:t>
      </w:r>
      <w:r w:rsidRPr="00BB6DA8">
        <w:t xml:space="preserve">Fishing fleets </w:t>
      </w:r>
      <w:r>
        <w:t>in</w:t>
      </w:r>
      <w:r w:rsidRPr="00BB6DA8">
        <w:t xml:space="preserve"> fleet group</w:t>
      </w:r>
      <w:r>
        <w:t xml:space="preserve"> 6</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1E5A2F33" w14:textId="77777777" w:rsidR="00267246" w:rsidRDefault="00267246" w:rsidP="00267246"/>
    <w:p w14:paraId="04D16D41" w14:textId="1628FBBC" w:rsidR="00267246" w:rsidRDefault="003B111C" w:rsidP="00267246">
      <w:r>
        <w:rPr>
          <w:noProof/>
        </w:rPr>
        <w:drawing>
          <wp:inline distT="0" distB="0" distL="0" distR="0" wp14:anchorId="3D4E12BF" wp14:editId="283CD05E">
            <wp:extent cx="2294184" cy="4303131"/>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294184" cy="4303131"/>
                    </a:xfrm>
                    <a:prstGeom prst="rect">
                      <a:avLst/>
                    </a:prstGeom>
                  </pic:spPr>
                </pic:pic>
              </a:graphicData>
            </a:graphic>
          </wp:inline>
        </w:drawing>
      </w:r>
    </w:p>
    <w:p w14:paraId="53128B33" w14:textId="71591327" w:rsidR="00267246" w:rsidRDefault="00267246">
      <w:r>
        <w:br w:type="page"/>
      </w:r>
    </w:p>
    <w:p w14:paraId="71C70B6A" w14:textId="6D7E9C38" w:rsidR="00E37D84" w:rsidRDefault="00E37D84" w:rsidP="00E37D84">
      <w:r>
        <w:lastRenderedPageBreak/>
        <w:t xml:space="preserve">Figure 2.7. </w:t>
      </w:r>
      <w:r w:rsidRPr="00BB6DA8">
        <w:t xml:space="preserve">Fishing fleets </w:t>
      </w:r>
      <w:r>
        <w:t>in</w:t>
      </w:r>
      <w:r w:rsidRPr="00BB6DA8">
        <w:t xml:space="preserve"> fleet group</w:t>
      </w:r>
      <w:r>
        <w:t xml:space="preserve"> 7</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10D62E76" w14:textId="77777777" w:rsidR="00267246" w:rsidRDefault="00267246" w:rsidP="00267246"/>
    <w:p w14:paraId="03C10D85" w14:textId="7B021F3F" w:rsidR="00267246" w:rsidRDefault="009D1ADE" w:rsidP="00267246">
      <w:r>
        <w:rPr>
          <w:noProof/>
        </w:rPr>
        <w:drawing>
          <wp:inline distT="0" distB="0" distL="0" distR="0" wp14:anchorId="1B75A076" wp14:editId="654D0CD0">
            <wp:extent cx="4089484" cy="4383829"/>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089484" cy="4383829"/>
                    </a:xfrm>
                    <a:prstGeom prst="rect">
                      <a:avLst/>
                    </a:prstGeom>
                  </pic:spPr>
                </pic:pic>
              </a:graphicData>
            </a:graphic>
          </wp:inline>
        </w:drawing>
      </w:r>
    </w:p>
    <w:p w14:paraId="0140B662" w14:textId="20305C55" w:rsidR="00267246" w:rsidRDefault="00267246">
      <w:r>
        <w:br w:type="page"/>
      </w:r>
    </w:p>
    <w:p w14:paraId="3AC93EC6" w14:textId="0B766A99" w:rsidR="00E7123C" w:rsidRDefault="00E7123C" w:rsidP="00E7123C">
      <w:r>
        <w:lastRenderedPageBreak/>
        <w:t xml:space="preserve">Figure 2.8. </w:t>
      </w:r>
      <w:r w:rsidRPr="00BB6DA8">
        <w:t xml:space="preserve">Fishing fleets </w:t>
      </w:r>
      <w:r>
        <w:t>in</w:t>
      </w:r>
      <w:r w:rsidRPr="00BB6DA8">
        <w:t xml:space="preserve"> fleet group</w:t>
      </w:r>
      <w:r>
        <w:t xml:space="preserve"> 8</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1AFB05C3" w14:textId="77777777" w:rsidR="00267246" w:rsidRDefault="00267246" w:rsidP="00267246"/>
    <w:p w14:paraId="2B18CA6E" w14:textId="2B2BB112" w:rsidR="00267246" w:rsidRDefault="003D158E" w:rsidP="00267246">
      <w:r>
        <w:rPr>
          <w:noProof/>
        </w:rPr>
        <w:drawing>
          <wp:inline distT="0" distB="0" distL="0" distR="0" wp14:anchorId="4634D8B4" wp14:editId="184D70AC">
            <wp:extent cx="4355596" cy="4268511"/>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355596" cy="4268511"/>
                    </a:xfrm>
                    <a:prstGeom prst="rect">
                      <a:avLst/>
                    </a:prstGeom>
                  </pic:spPr>
                </pic:pic>
              </a:graphicData>
            </a:graphic>
          </wp:inline>
        </w:drawing>
      </w:r>
    </w:p>
    <w:p w14:paraId="7A52DCC3" w14:textId="711AA777" w:rsidR="00267246" w:rsidRDefault="00267246">
      <w:r>
        <w:br w:type="page"/>
      </w:r>
    </w:p>
    <w:p w14:paraId="6001F7E9" w14:textId="7EB69782" w:rsidR="008B5890" w:rsidRDefault="008B5890" w:rsidP="008B5890">
      <w:r>
        <w:lastRenderedPageBreak/>
        <w:t xml:space="preserve">Figure 2.9. </w:t>
      </w:r>
      <w:r w:rsidRPr="00BB6DA8">
        <w:t xml:space="preserve">Fishing fleets </w:t>
      </w:r>
      <w:r>
        <w:t>in</w:t>
      </w:r>
      <w:r w:rsidRPr="00BB6DA8">
        <w:t xml:space="preserve"> fleet group</w:t>
      </w:r>
      <w:r>
        <w:t xml:space="preserve"> 9</w:t>
      </w:r>
      <w:r w:rsidRPr="00BB6DA8">
        <w:t xml:space="preserve"> </w:t>
      </w:r>
      <w:r>
        <w:t>(Tables 2 and 3) from</w:t>
      </w:r>
      <w:r w:rsidRPr="00BB6DA8">
        <w:t xml:space="preserve"> the base case model of the 2023 stock assessment and </w:t>
      </w:r>
      <w:r>
        <w:t>the 3</w:t>
      </w:r>
      <w:r w:rsidRPr="00BB6DA8">
        <w:t xml:space="preserve"> </w:t>
      </w:r>
      <w:r>
        <w:t xml:space="preserve">carryover catch </w:t>
      </w:r>
      <w:r w:rsidRPr="00BB6DA8">
        <w:t>scenarios under CMM 24-06.</w:t>
      </w:r>
    </w:p>
    <w:p w14:paraId="3645AE67" w14:textId="77777777" w:rsidR="00267246" w:rsidRDefault="00267246" w:rsidP="00267246"/>
    <w:p w14:paraId="2A40719F" w14:textId="31E07447" w:rsidR="00267246" w:rsidRDefault="00210486" w:rsidP="00267246">
      <w:r>
        <w:rPr>
          <w:noProof/>
        </w:rPr>
        <w:drawing>
          <wp:inline distT="0" distB="0" distL="0" distR="0" wp14:anchorId="0AD99FFD" wp14:editId="1AAB0F4E">
            <wp:extent cx="5943600" cy="46323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4632325"/>
                    </a:xfrm>
                    <a:prstGeom prst="rect">
                      <a:avLst/>
                    </a:prstGeom>
                  </pic:spPr>
                </pic:pic>
              </a:graphicData>
            </a:graphic>
          </wp:inline>
        </w:drawing>
      </w:r>
    </w:p>
    <w:p w14:paraId="26976157" w14:textId="0B5970A9" w:rsidR="00BB386F" w:rsidRDefault="00BB386F"/>
    <w:p w14:paraId="0143BD8B" w14:textId="1ECB2F2D" w:rsidR="00FE1A9F" w:rsidRDefault="00FE1A9F"/>
    <w:p w14:paraId="73DD953B" w14:textId="16B2F382" w:rsidR="00FE1A9F" w:rsidRDefault="00FE1A9F">
      <w:r>
        <w:br w:type="page"/>
      </w:r>
    </w:p>
    <w:p w14:paraId="48178510" w14:textId="0C2A53B1" w:rsidR="002B3FC3" w:rsidRDefault="00470207" w:rsidP="002B3FC3">
      <w:r>
        <w:lastRenderedPageBreak/>
        <w:t>Figure</w:t>
      </w:r>
      <w:r w:rsidR="00F102CD">
        <w:t xml:space="preserve"> </w:t>
      </w:r>
      <w:r w:rsidR="006C42FF">
        <w:t>3</w:t>
      </w:r>
      <w:r w:rsidR="00F102CD">
        <w:t>.1</w:t>
      </w:r>
      <w:r>
        <w:t>.</w:t>
      </w:r>
      <w:r w:rsidR="002B3FC3">
        <w:t xml:space="preserve"> Reported </w:t>
      </w:r>
      <w:r w:rsidR="00EB38DD">
        <w:t xml:space="preserve">WCNPO striped marlin </w:t>
      </w:r>
      <w:r w:rsidR="002B3FC3">
        <w:t xml:space="preserve">catch biomasses </w:t>
      </w:r>
      <w:r w:rsidR="005C3D01">
        <w:t xml:space="preserve">(mt) </w:t>
      </w:r>
      <w:r w:rsidR="002B3FC3">
        <w:t>by WCPFC longline</w:t>
      </w:r>
      <w:r w:rsidR="002B3FC3" w:rsidRPr="00BB6DA8">
        <w:t xml:space="preserve"> fleets </w:t>
      </w:r>
      <w:r w:rsidR="002B3FC3">
        <w:t>in</w:t>
      </w:r>
      <w:r w:rsidR="002B3FC3" w:rsidRPr="00BB6DA8">
        <w:t xml:space="preserve"> fleet group</w:t>
      </w:r>
      <w:r w:rsidR="002B3FC3">
        <w:t xml:space="preserve"> 3</w:t>
      </w:r>
      <w:r w:rsidR="002B3FC3" w:rsidRPr="00BB6DA8">
        <w:t xml:space="preserve"> </w:t>
      </w:r>
      <w:r w:rsidR="002B3FC3">
        <w:t xml:space="preserve">(Tables 2 and 3) </w:t>
      </w:r>
      <w:r w:rsidR="00D64406">
        <w:t>used in</w:t>
      </w:r>
      <w:r w:rsidR="002B3FC3" w:rsidRPr="00BB6DA8">
        <w:t xml:space="preserve"> the base case model of the 2023 stock assessment and </w:t>
      </w:r>
      <w:r w:rsidR="002B3FC3">
        <w:t>the 3</w:t>
      </w:r>
      <w:r w:rsidR="002B3FC3" w:rsidRPr="00BB6DA8">
        <w:t xml:space="preserve"> </w:t>
      </w:r>
      <w:r w:rsidR="002B3FC3">
        <w:t xml:space="preserve">carryover catch </w:t>
      </w:r>
      <w:r w:rsidR="002B3FC3" w:rsidRPr="00BB6DA8">
        <w:t>scenarios under CMM 24-06.</w:t>
      </w:r>
    </w:p>
    <w:p w14:paraId="0F304FF3" w14:textId="49589D17" w:rsidR="00470207" w:rsidRDefault="00470207"/>
    <w:p w14:paraId="4E5110A1" w14:textId="77777777" w:rsidR="00470207" w:rsidRDefault="00470207"/>
    <w:p w14:paraId="3D1F32E9" w14:textId="327C7805" w:rsidR="00470207" w:rsidRDefault="00F255B7">
      <w:r w:rsidRPr="00F255B7">
        <w:rPr>
          <w:noProof/>
        </w:rPr>
        <w:drawing>
          <wp:inline distT="0" distB="0" distL="0" distR="0" wp14:anchorId="52315FFA" wp14:editId="1EF4DAD9">
            <wp:extent cx="5556885" cy="5380990"/>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556885" cy="5380990"/>
                    </a:xfrm>
                    <a:prstGeom prst="rect">
                      <a:avLst/>
                    </a:prstGeom>
                    <a:noFill/>
                    <a:ln>
                      <a:noFill/>
                    </a:ln>
                  </pic:spPr>
                </pic:pic>
              </a:graphicData>
            </a:graphic>
          </wp:inline>
        </w:drawing>
      </w:r>
    </w:p>
    <w:p w14:paraId="016BD028" w14:textId="16F7D7D1" w:rsidR="00470207" w:rsidRDefault="00470207">
      <w:r>
        <w:br w:type="page"/>
      </w:r>
    </w:p>
    <w:p w14:paraId="67911B8B" w14:textId="374970B8" w:rsidR="00E33D3A" w:rsidRDefault="00E33D3A" w:rsidP="00E33D3A">
      <w:r>
        <w:lastRenderedPageBreak/>
        <w:t xml:space="preserve">Figure 3.2. Reported </w:t>
      </w:r>
      <w:r w:rsidR="003833A1">
        <w:t xml:space="preserve">WCNPO striped marlin </w:t>
      </w:r>
      <w:r>
        <w:t xml:space="preserve">catch biomasses (mt) by </w:t>
      </w:r>
      <w:r w:rsidR="00C35236">
        <w:t>Japan,</w:t>
      </w:r>
      <w:r w:rsidRPr="00BB6DA8">
        <w:t xml:space="preserve"> </w:t>
      </w:r>
      <w:r w:rsidR="00C35236">
        <w:t xml:space="preserve">Taiwan, and the U.S. </w:t>
      </w:r>
      <w:r>
        <w:t>(Tables 2 and 3) from</w:t>
      </w:r>
      <w:r w:rsidRPr="00BB6DA8">
        <w:t xml:space="preserve"> the </w:t>
      </w:r>
      <w:r w:rsidR="00C35236">
        <w:t>WCPFC Tuna Fishery Yearbook 2024</w:t>
      </w:r>
      <w:r w:rsidRPr="00BB6DA8">
        <w:t>.</w:t>
      </w:r>
    </w:p>
    <w:p w14:paraId="17760156" w14:textId="77777777" w:rsidR="00445B49" w:rsidRDefault="00445B49" w:rsidP="00E33D3A"/>
    <w:p w14:paraId="21C6C740" w14:textId="390CB35B" w:rsidR="00470207" w:rsidRDefault="00445B49">
      <w:r w:rsidRPr="00445B49">
        <w:rPr>
          <w:noProof/>
        </w:rPr>
        <w:drawing>
          <wp:inline distT="0" distB="0" distL="0" distR="0" wp14:anchorId="3BC0C7EB" wp14:editId="5C90C61A">
            <wp:extent cx="5644515" cy="473011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44515" cy="4730115"/>
                    </a:xfrm>
                    <a:prstGeom prst="rect">
                      <a:avLst/>
                    </a:prstGeom>
                    <a:noFill/>
                    <a:ln>
                      <a:noFill/>
                    </a:ln>
                  </pic:spPr>
                </pic:pic>
              </a:graphicData>
            </a:graphic>
          </wp:inline>
        </w:drawing>
      </w:r>
    </w:p>
    <w:p w14:paraId="04B95AD2" w14:textId="7D6D696D" w:rsidR="00470207" w:rsidRDefault="00470207">
      <w:r>
        <w:br w:type="page"/>
      </w:r>
    </w:p>
    <w:p w14:paraId="761B205C" w14:textId="13B6F307" w:rsidR="003547A6" w:rsidRDefault="003547A6" w:rsidP="003547A6">
      <w:r>
        <w:lastRenderedPageBreak/>
        <w:t xml:space="preserve">Figure </w:t>
      </w:r>
      <w:r w:rsidR="003833A1">
        <w:t>4</w:t>
      </w:r>
      <w:r>
        <w:t>.</w:t>
      </w:r>
      <w:r w:rsidR="007B6BD3">
        <w:t>1.</w:t>
      </w:r>
      <w:r>
        <w:t xml:space="preserve"> Japanese </w:t>
      </w:r>
      <w:r w:rsidR="0070680C">
        <w:t xml:space="preserve">WCNPO striped marlin </w:t>
      </w:r>
      <w:r>
        <w:t xml:space="preserve">catch </w:t>
      </w:r>
      <w:r w:rsidR="0070680C">
        <w:t>biomass</w:t>
      </w:r>
      <w:r w:rsidR="0098756F">
        <w:t xml:space="preserve"> (mt) by fleet group</w:t>
      </w:r>
      <w:r w:rsidR="0070680C">
        <w:t xml:space="preserve"> </w:t>
      </w:r>
      <w:r>
        <w:t xml:space="preserve">reported </w:t>
      </w:r>
      <w:r w:rsidR="008E50EB">
        <w:t>to</w:t>
      </w:r>
      <w:r>
        <w:t xml:space="preserve"> </w:t>
      </w:r>
      <w:r w:rsidR="009828BC">
        <w:t xml:space="preserve">the </w:t>
      </w:r>
      <w:r>
        <w:t>ISC Billfish Working Group in 2025.</w:t>
      </w:r>
    </w:p>
    <w:p w14:paraId="09B54F97" w14:textId="77777777" w:rsidR="003547A6" w:rsidRDefault="003547A6" w:rsidP="003547A6"/>
    <w:p w14:paraId="0BBB0DC7" w14:textId="59F96F1F" w:rsidR="003547A6" w:rsidRDefault="00F255B7" w:rsidP="003547A6">
      <w:r w:rsidRPr="00F255B7">
        <w:rPr>
          <w:noProof/>
        </w:rPr>
        <w:drawing>
          <wp:inline distT="0" distB="0" distL="0" distR="0" wp14:anchorId="4ED159BB" wp14:editId="5858992E">
            <wp:extent cx="5644515" cy="5767705"/>
            <wp:effectExtent l="0" t="0" r="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44515" cy="5767705"/>
                    </a:xfrm>
                    <a:prstGeom prst="rect">
                      <a:avLst/>
                    </a:prstGeom>
                    <a:noFill/>
                    <a:ln>
                      <a:noFill/>
                    </a:ln>
                  </pic:spPr>
                </pic:pic>
              </a:graphicData>
            </a:graphic>
          </wp:inline>
        </w:drawing>
      </w:r>
    </w:p>
    <w:p w14:paraId="220C4E6E" w14:textId="77777777" w:rsidR="003547A6" w:rsidRDefault="003547A6" w:rsidP="003547A6"/>
    <w:p w14:paraId="045B66FA" w14:textId="77777777" w:rsidR="003547A6" w:rsidRDefault="003547A6">
      <w:r>
        <w:br w:type="page"/>
      </w:r>
    </w:p>
    <w:p w14:paraId="3C6F2A18" w14:textId="36532902" w:rsidR="004B778A" w:rsidRDefault="004B778A" w:rsidP="004B778A">
      <w:r>
        <w:lastRenderedPageBreak/>
        <w:t>Figure</w:t>
      </w:r>
      <w:r w:rsidR="006F7565">
        <w:t xml:space="preserve"> 4</w:t>
      </w:r>
      <w:r>
        <w:t>.</w:t>
      </w:r>
      <w:r w:rsidR="00542D25">
        <w:t>2.</w:t>
      </w:r>
      <w:r>
        <w:t xml:space="preserve"> </w:t>
      </w:r>
      <w:r w:rsidR="00542D25">
        <w:t>U.S.</w:t>
      </w:r>
      <w:r w:rsidR="007B6BD3">
        <w:t xml:space="preserve"> WCNPO striped marlin catch biomass (mt) by fleet group reported to the ISC Billfish Working Group in 2025.</w:t>
      </w:r>
    </w:p>
    <w:p w14:paraId="2F5910E3" w14:textId="77777777" w:rsidR="00445B49" w:rsidRDefault="00445B49" w:rsidP="004B778A"/>
    <w:p w14:paraId="0FAEC186" w14:textId="77777777" w:rsidR="004B778A" w:rsidRDefault="004B778A" w:rsidP="004B778A">
      <w:r>
        <w:br/>
      </w:r>
      <w:r w:rsidRPr="00C41B7D">
        <w:rPr>
          <w:noProof/>
        </w:rPr>
        <w:drawing>
          <wp:inline distT="0" distB="0" distL="0" distR="0" wp14:anchorId="2894733D" wp14:editId="6215AD78">
            <wp:extent cx="5556885" cy="5486400"/>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56885" cy="5486400"/>
                    </a:xfrm>
                    <a:prstGeom prst="rect">
                      <a:avLst/>
                    </a:prstGeom>
                    <a:noFill/>
                    <a:ln>
                      <a:noFill/>
                    </a:ln>
                  </pic:spPr>
                </pic:pic>
              </a:graphicData>
            </a:graphic>
          </wp:inline>
        </w:drawing>
      </w:r>
    </w:p>
    <w:p w14:paraId="1F64F547" w14:textId="593A77A9" w:rsidR="006E78DE" w:rsidRDefault="006E78DE">
      <w:r>
        <w:br w:type="page"/>
      </w:r>
    </w:p>
    <w:p w14:paraId="0BF994AF" w14:textId="6C80EB04" w:rsidR="005D6F57" w:rsidRDefault="005D6F57" w:rsidP="005D6F57">
      <w:r>
        <w:lastRenderedPageBreak/>
        <w:t>Figure</w:t>
      </w:r>
      <w:r w:rsidR="00B0118B">
        <w:t xml:space="preserve"> 5.1</w:t>
      </w:r>
      <w:r>
        <w:t xml:space="preserve">. Japanese proportion </w:t>
      </w:r>
      <w:r w:rsidR="00A41EA3">
        <w:t xml:space="preserve">of WCNPO striped marlin catch (mt) by fleet group </w:t>
      </w:r>
      <w:r>
        <w:t>in 2020.</w:t>
      </w:r>
    </w:p>
    <w:p w14:paraId="00C9B7A6" w14:textId="77777777" w:rsidR="005D6F57" w:rsidRDefault="005D6F57" w:rsidP="005D6F57"/>
    <w:p w14:paraId="55970603" w14:textId="7793F179" w:rsidR="005D6F57" w:rsidRDefault="009E73A9" w:rsidP="005D6F57">
      <w:r w:rsidRPr="009E73A9">
        <w:rPr>
          <w:noProof/>
        </w:rPr>
        <w:drawing>
          <wp:inline distT="0" distB="0" distL="0" distR="0" wp14:anchorId="6C5941E5" wp14:editId="245BFA09">
            <wp:extent cx="5932805" cy="5937885"/>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2805" cy="5937885"/>
                    </a:xfrm>
                    <a:prstGeom prst="rect">
                      <a:avLst/>
                    </a:prstGeom>
                    <a:noFill/>
                    <a:ln>
                      <a:noFill/>
                    </a:ln>
                  </pic:spPr>
                </pic:pic>
              </a:graphicData>
            </a:graphic>
          </wp:inline>
        </w:drawing>
      </w:r>
    </w:p>
    <w:p w14:paraId="040227FF" w14:textId="77777777" w:rsidR="005D6F57" w:rsidRDefault="005D6F57">
      <w:r>
        <w:br w:type="page"/>
      </w:r>
    </w:p>
    <w:p w14:paraId="61C5224C" w14:textId="09615893" w:rsidR="005D6F57" w:rsidRDefault="005D6F57" w:rsidP="005D6F57">
      <w:r>
        <w:lastRenderedPageBreak/>
        <w:t>Figure</w:t>
      </w:r>
      <w:r w:rsidR="00225FB2">
        <w:t xml:space="preserve"> 5.2</w:t>
      </w:r>
      <w:r>
        <w:t xml:space="preserve">. </w:t>
      </w:r>
      <w:r w:rsidR="00642648">
        <w:t>proportion of WCNPO striped marlin catch (mt) by fleet group in 2020.</w:t>
      </w:r>
    </w:p>
    <w:p w14:paraId="62C1B472" w14:textId="77777777" w:rsidR="005D6F57" w:rsidRDefault="005D6F57" w:rsidP="005D6F57"/>
    <w:p w14:paraId="3C345667" w14:textId="41B42917" w:rsidR="005D6F57" w:rsidRDefault="009E73A9" w:rsidP="005D6F57">
      <w:r w:rsidRPr="009E73A9">
        <w:rPr>
          <w:noProof/>
        </w:rPr>
        <w:drawing>
          <wp:inline distT="0" distB="0" distL="0" distR="0" wp14:anchorId="75C7FC98" wp14:editId="726FAFB2">
            <wp:extent cx="5404485" cy="5628005"/>
            <wp:effectExtent l="0" t="0" r="571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04485" cy="5628005"/>
                    </a:xfrm>
                    <a:prstGeom prst="rect">
                      <a:avLst/>
                    </a:prstGeom>
                    <a:noFill/>
                    <a:ln>
                      <a:noFill/>
                    </a:ln>
                  </pic:spPr>
                </pic:pic>
              </a:graphicData>
            </a:graphic>
          </wp:inline>
        </w:drawing>
      </w:r>
      <w:r w:rsidR="005D6F57">
        <w:br w:type="page"/>
      </w:r>
    </w:p>
    <w:p w14:paraId="37CC7932" w14:textId="0C36EC08" w:rsidR="005115DE" w:rsidRDefault="005115DE" w:rsidP="005115DE">
      <w:r>
        <w:lastRenderedPageBreak/>
        <w:t>Figure 6.1.</w:t>
      </w:r>
      <w:r w:rsidR="00A111EE">
        <w:t xml:space="preserve"> Comparison of </w:t>
      </w:r>
      <w:r w:rsidR="00FF2DF4">
        <w:t xml:space="preserve">observed </w:t>
      </w:r>
      <w:r w:rsidR="00A111EE">
        <w:t>WCNPO striped marlin catch biomasses in 2021-2024 used in the CMM 2024-06 projections and</w:t>
      </w:r>
      <w:r w:rsidR="00FF2DF4">
        <w:t xml:space="preserve"> predicted catch biomasses used in</w:t>
      </w:r>
      <w:r w:rsidR="00A111EE">
        <w:t xml:space="preserve"> the 2024 rebuilding projections</w:t>
      </w:r>
      <w:r w:rsidR="00FF2DF4">
        <w:t xml:space="preserve"> with 80% confidence whisker</w:t>
      </w:r>
      <w:r w:rsidR="00BB3C37">
        <w:t>s</w:t>
      </w:r>
      <w:r w:rsidR="00FF2DF4">
        <w:t xml:space="preserve">. </w:t>
      </w:r>
    </w:p>
    <w:p w14:paraId="3A5239F9" w14:textId="77777777" w:rsidR="005115DE" w:rsidRDefault="005115DE" w:rsidP="005115DE"/>
    <w:p w14:paraId="7F86D1E1" w14:textId="7E3F42E6" w:rsidR="005115DE" w:rsidRDefault="00A111EE" w:rsidP="005115DE">
      <w:r w:rsidRPr="00A111EE">
        <w:rPr>
          <w:noProof/>
        </w:rPr>
        <w:drawing>
          <wp:inline distT="0" distB="0" distL="0" distR="0" wp14:anchorId="4BDD0DA2" wp14:editId="3A482EFC">
            <wp:extent cx="5649595" cy="4943475"/>
            <wp:effectExtent l="0" t="0" r="825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49595" cy="4943475"/>
                    </a:xfrm>
                    <a:prstGeom prst="rect">
                      <a:avLst/>
                    </a:prstGeom>
                    <a:noFill/>
                    <a:ln>
                      <a:noFill/>
                    </a:ln>
                  </pic:spPr>
                </pic:pic>
              </a:graphicData>
            </a:graphic>
          </wp:inline>
        </w:drawing>
      </w:r>
      <w:r w:rsidR="005115DE">
        <w:br w:type="page"/>
      </w:r>
    </w:p>
    <w:p w14:paraId="1F131E49" w14:textId="213F7141" w:rsidR="00FF2DF4" w:rsidRDefault="001F4F72" w:rsidP="00FF2DF4">
      <w:r>
        <w:lastRenderedPageBreak/>
        <w:t>Figure</w:t>
      </w:r>
      <w:r w:rsidR="00CE51F5">
        <w:t xml:space="preserve"> 6.2</w:t>
      </w:r>
      <w:r>
        <w:t xml:space="preserve">. </w:t>
      </w:r>
      <w:r w:rsidR="00D11081">
        <w:t>Comparison of predicted WCNPO striped marlin fishing mortalities in 2021-2024 used in the CMM 2024-06 projections</w:t>
      </w:r>
      <w:r w:rsidR="00BB3C37">
        <w:t xml:space="preserve"> with 80% confidence whiskers</w:t>
      </w:r>
      <w:r w:rsidR="00D11081">
        <w:t xml:space="preserve"> and </w:t>
      </w:r>
      <w:r w:rsidR="00BB3C37">
        <w:t>status quo fishing mortalities</w:t>
      </w:r>
      <w:r w:rsidR="00D11081">
        <w:t xml:space="preserve"> used in the 2024 rebuilding projections.</w:t>
      </w:r>
    </w:p>
    <w:p w14:paraId="2D9D2AE3" w14:textId="3B7D8EB7" w:rsidR="00CE51F5" w:rsidRDefault="00CE51F5"/>
    <w:p w14:paraId="31E498C9" w14:textId="7E692F3A" w:rsidR="001F4F72" w:rsidRDefault="00DD7EA6">
      <w:r w:rsidRPr="00DD7EA6">
        <w:rPr>
          <w:noProof/>
        </w:rPr>
        <w:drawing>
          <wp:inline distT="0" distB="0" distL="0" distR="0" wp14:anchorId="5F270358" wp14:editId="5528198E">
            <wp:extent cx="5522595" cy="4997450"/>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522595" cy="4997450"/>
                    </a:xfrm>
                    <a:prstGeom prst="rect">
                      <a:avLst/>
                    </a:prstGeom>
                    <a:noFill/>
                    <a:ln>
                      <a:noFill/>
                    </a:ln>
                  </pic:spPr>
                </pic:pic>
              </a:graphicData>
            </a:graphic>
          </wp:inline>
        </w:drawing>
      </w:r>
      <w:r w:rsidRPr="00DD7EA6">
        <w:t xml:space="preserve"> </w:t>
      </w:r>
      <w:r w:rsidR="001F4F72">
        <w:br w:type="page"/>
      </w:r>
    </w:p>
    <w:p w14:paraId="2B0465EB" w14:textId="380C0208" w:rsidR="00232F51" w:rsidRDefault="00830F3A">
      <w:r>
        <w:lastRenderedPageBreak/>
        <w:t xml:space="preserve">Figure </w:t>
      </w:r>
      <w:r w:rsidR="007D0E16">
        <w:t>7.1</w:t>
      </w:r>
      <w:r>
        <w:t>.</w:t>
      </w:r>
      <w:r w:rsidR="00E7300E">
        <w:t xml:space="preserve"> Projected distribution</w:t>
      </w:r>
      <w:r w:rsidR="00B57990">
        <w:t>s</w:t>
      </w:r>
      <w:r w:rsidR="00E7300E">
        <w:t xml:space="preserve"> of WCNPO striped marlin female spawning biomass</w:t>
      </w:r>
      <w:r w:rsidR="00D54799">
        <w:t xml:space="preserve"> (top)</w:t>
      </w:r>
      <w:r w:rsidR="00B57990">
        <w:t xml:space="preserve"> and fishing mortality</w:t>
      </w:r>
      <w:r w:rsidR="00E7300E">
        <w:t xml:space="preserve"> </w:t>
      </w:r>
      <w:r w:rsidR="00D54799">
        <w:t xml:space="preserve">(bottom) </w:t>
      </w:r>
      <w:r w:rsidR="00E7300E">
        <w:t>in 2021</w:t>
      </w:r>
      <w:r w:rsidR="00964E71">
        <w:t xml:space="preserve"> with rebuilding target (green solid line), me</w:t>
      </w:r>
      <w:r w:rsidR="00D54799">
        <w:t>dian</w:t>
      </w:r>
      <w:r w:rsidR="00964E71">
        <w:t xml:space="preserve"> spawning biomass</w:t>
      </w:r>
      <w:r w:rsidR="00D54799">
        <w:t xml:space="preserve"> and fishing mortality</w:t>
      </w:r>
      <w:r w:rsidR="00964E71">
        <w:t xml:space="preserve"> (dashed </w:t>
      </w:r>
      <w:r w:rsidR="00D54799">
        <w:t xml:space="preserve">black </w:t>
      </w:r>
      <w:r w:rsidR="00964E71">
        <w:t>line)</w:t>
      </w:r>
      <w:r w:rsidR="00D54799">
        <w:t xml:space="preserve">, fishing mortality limit (dark blue solid line) and </w:t>
      </w:r>
      <w:r w:rsidR="00964E71">
        <w:t>fitted densit</w:t>
      </w:r>
      <w:r w:rsidR="00D54799">
        <w:t>ies (red curve)</w:t>
      </w:r>
      <w:r w:rsidR="00964E71">
        <w:t>.</w:t>
      </w:r>
    </w:p>
    <w:p w14:paraId="35E091F1" w14:textId="314C5EA5" w:rsidR="003B4EF6" w:rsidRDefault="00574E4C">
      <w:r>
        <w:rPr>
          <w:noProof/>
        </w:rPr>
        <w:drawing>
          <wp:inline distT="0" distB="0" distL="0" distR="0" wp14:anchorId="59D7B4AF" wp14:editId="59A0A2FF">
            <wp:extent cx="4582886" cy="343716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605256" cy="3453943"/>
                    </a:xfrm>
                    <a:prstGeom prst="rect">
                      <a:avLst/>
                    </a:prstGeom>
                  </pic:spPr>
                </pic:pic>
              </a:graphicData>
            </a:graphic>
          </wp:inline>
        </w:drawing>
      </w:r>
    </w:p>
    <w:p w14:paraId="3E410FB9" w14:textId="74313335" w:rsidR="00830F3A" w:rsidRDefault="00F94933">
      <w:r>
        <w:rPr>
          <w:noProof/>
        </w:rPr>
        <w:drawing>
          <wp:inline distT="0" distB="0" distL="0" distR="0" wp14:anchorId="1E865BC3" wp14:editId="79122095">
            <wp:extent cx="4579256" cy="343444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599861" cy="3449897"/>
                    </a:xfrm>
                    <a:prstGeom prst="rect">
                      <a:avLst/>
                    </a:prstGeom>
                  </pic:spPr>
                </pic:pic>
              </a:graphicData>
            </a:graphic>
          </wp:inline>
        </w:drawing>
      </w:r>
    </w:p>
    <w:p w14:paraId="3B13BA5F" w14:textId="77777777" w:rsidR="00574E4C" w:rsidRDefault="00574E4C">
      <w:r>
        <w:br w:type="page"/>
      </w:r>
    </w:p>
    <w:p w14:paraId="3EB4D56B" w14:textId="3451A42A" w:rsidR="003A527F" w:rsidRDefault="00186397" w:rsidP="003A527F">
      <w:r>
        <w:lastRenderedPageBreak/>
        <w:t xml:space="preserve">Figure </w:t>
      </w:r>
      <w:r w:rsidR="007D0E16">
        <w:t>7.2</w:t>
      </w:r>
      <w:r>
        <w:t>. Projected distributions of WCNPO striped marlin female spawning biomass (top) and fishing mortality (bottom) in 202</w:t>
      </w:r>
      <w:r w:rsidR="008C6729">
        <w:t>2</w:t>
      </w:r>
      <w:r>
        <w:t xml:space="preserve"> with rebuilding target (green solid line), median spawning biomass and fishing mortality (dashed black line), fishing mortality limit (dark blue solid line) and fitted densities (red curve).</w:t>
      </w:r>
    </w:p>
    <w:p w14:paraId="303721D3" w14:textId="0A1C73F2" w:rsidR="007609D3" w:rsidRDefault="00C73456">
      <w:r>
        <w:rPr>
          <w:noProof/>
        </w:rPr>
        <w:drawing>
          <wp:inline distT="0" distB="0" distL="0" distR="0" wp14:anchorId="0098C2D1" wp14:editId="15064B2E">
            <wp:extent cx="4571999" cy="3429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587518" cy="3440639"/>
                    </a:xfrm>
                    <a:prstGeom prst="rect">
                      <a:avLst/>
                    </a:prstGeom>
                  </pic:spPr>
                </pic:pic>
              </a:graphicData>
            </a:graphic>
          </wp:inline>
        </w:drawing>
      </w:r>
    </w:p>
    <w:p w14:paraId="4E2EBFA6" w14:textId="24D9EBE6" w:rsidR="007609D3" w:rsidRDefault="00066C72">
      <w:r>
        <w:rPr>
          <w:noProof/>
        </w:rPr>
        <w:drawing>
          <wp:inline distT="0" distB="0" distL="0" distR="0" wp14:anchorId="573BA1B5" wp14:editId="37080C71">
            <wp:extent cx="4557483" cy="341811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569181" cy="3426887"/>
                    </a:xfrm>
                    <a:prstGeom prst="rect">
                      <a:avLst/>
                    </a:prstGeom>
                  </pic:spPr>
                </pic:pic>
              </a:graphicData>
            </a:graphic>
          </wp:inline>
        </w:drawing>
      </w:r>
    </w:p>
    <w:p w14:paraId="7114F9D5" w14:textId="77777777" w:rsidR="00F94933" w:rsidRDefault="00F94933">
      <w:r>
        <w:br w:type="page"/>
      </w:r>
    </w:p>
    <w:p w14:paraId="35344B5D" w14:textId="690B49A4" w:rsidR="00232F51" w:rsidRDefault="00232F51" w:rsidP="00232F51">
      <w:r>
        <w:lastRenderedPageBreak/>
        <w:t xml:space="preserve">Figure </w:t>
      </w:r>
      <w:r w:rsidR="007D0E16">
        <w:t>7.3</w:t>
      </w:r>
      <w:r>
        <w:t>. Projected distributions of WCNPO striped marlin female spawning biomass (top) and fishing mortality (bottom) in 202</w:t>
      </w:r>
      <w:r w:rsidR="00F7020A">
        <w:t>3</w:t>
      </w:r>
      <w:r>
        <w:t xml:space="preserve"> with rebuilding target (green solid line), median spawning biomass and fishing mortality (dashed black line), fishing mortality limit (dark blue solid line) and fitted densities (red curve).</w:t>
      </w:r>
    </w:p>
    <w:p w14:paraId="5829FF67" w14:textId="3EE6D3A7" w:rsidR="00D05730" w:rsidRDefault="006B5E34">
      <w:r>
        <w:rPr>
          <w:noProof/>
        </w:rPr>
        <w:drawing>
          <wp:inline distT="0" distB="0" distL="0" distR="0" wp14:anchorId="38528ABB" wp14:editId="3A371A82">
            <wp:extent cx="4593772" cy="344532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631437" cy="3473578"/>
                    </a:xfrm>
                    <a:prstGeom prst="rect">
                      <a:avLst/>
                    </a:prstGeom>
                  </pic:spPr>
                </pic:pic>
              </a:graphicData>
            </a:graphic>
          </wp:inline>
        </w:drawing>
      </w:r>
    </w:p>
    <w:p w14:paraId="675DD953" w14:textId="188B762F" w:rsidR="00D641C4" w:rsidRDefault="003A39EE">
      <w:r>
        <w:rPr>
          <w:noProof/>
        </w:rPr>
        <w:drawing>
          <wp:inline distT="0" distB="0" distL="0" distR="0" wp14:anchorId="39419D3A" wp14:editId="7B84A07A">
            <wp:extent cx="4586513" cy="343988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600048" cy="3450036"/>
                    </a:xfrm>
                    <a:prstGeom prst="rect">
                      <a:avLst/>
                    </a:prstGeom>
                  </pic:spPr>
                </pic:pic>
              </a:graphicData>
            </a:graphic>
          </wp:inline>
        </w:drawing>
      </w:r>
      <w:r w:rsidR="00D641C4">
        <w:br w:type="page"/>
      </w:r>
    </w:p>
    <w:p w14:paraId="7D687BCF" w14:textId="41945E7B" w:rsidR="00232F51" w:rsidRDefault="00232F51" w:rsidP="00232F51">
      <w:r>
        <w:lastRenderedPageBreak/>
        <w:t xml:space="preserve">Figure </w:t>
      </w:r>
      <w:r w:rsidR="007D0E16">
        <w:t>7.4</w:t>
      </w:r>
      <w:r>
        <w:t>. Projected distributions of WCNPO striped marlin female spawning biomass (top) and fishing mortality (bottom) in 202</w:t>
      </w:r>
      <w:r w:rsidR="005004D6">
        <w:t>4</w:t>
      </w:r>
      <w:r>
        <w:t xml:space="preserve"> with rebuilding target (green solid line), median spawning biomass and fishing mortality (dashed black line), fishing mortality limit (dark blue solid line) and fitted densities (red curve).</w:t>
      </w:r>
    </w:p>
    <w:p w14:paraId="678FD334" w14:textId="27ED7AAB" w:rsidR="001172D3" w:rsidRDefault="006B5E34" w:rsidP="00232F51">
      <w:r>
        <w:rPr>
          <w:noProof/>
        </w:rPr>
        <w:drawing>
          <wp:inline distT="0" distB="0" distL="0" distR="0" wp14:anchorId="5C87A838" wp14:editId="55B98EBB">
            <wp:extent cx="4586513" cy="343988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606804" cy="3455105"/>
                    </a:xfrm>
                    <a:prstGeom prst="rect">
                      <a:avLst/>
                    </a:prstGeom>
                  </pic:spPr>
                </pic:pic>
              </a:graphicData>
            </a:graphic>
          </wp:inline>
        </w:drawing>
      </w:r>
    </w:p>
    <w:p w14:paraId="2C62A44B" w14:textId="5001712E" w:rsidR="00232F51" w:rsidRDefault="00B65D19" w:rsidP="00232F51">
      <w:r>
        <w:rPr>
          <w:noProof/>
        </w:rPr>
        <w:drawing>
          <wp:inline distT="0" distB="0" distL="0" distR="0" wp14:anchorId="625FD776" wp14:editId="0C1E8D64">
            <wp:extent cx="4579257" cy="3434443"/>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595880" cy="3446910"/>
                    </a:xfrm>
                    <a:prstGeom prst="rect">
                      <a:avLst/>
                    </a:prstGeom>
                  </pic:spPr>
                </pic:pic>
              </a:graphicData>
            </a:graphic>
          </wp:inline>
        </w:drawing>
      </w:r>
      <w:r w:rsidR="00232F51">
        <w:br w:type="page"/>
      </w:r>
    </w:p>
    <w:p w14:paraId="4532FACA" w14:textId="391C5574" w:rsidR="007518E2" w:rsidRDefault="007518E2" w:rsidP="007518E2">
      <w:r>
        <w:lastRenderedPageBreak/>
        <w:t xml:space="preserve">Figure </w:t>
      </w:r>
      <w:r w:rsidR="00C874A8">
        <w:t>8.1</w:t>
      </w:r>
      <w:r>
        <w:t>. Projected distributions of WCNPO striped marlin female spawning biomass in 202</w:t>
      </w:r>
      <w:r w:rsidR="00A01B31">
        <w:t>5</w:t>
      </w:r>
      <w:r w:rsidR="00C874A8">
        <w:t xml:space="preserve">-27 </w:t>
      </w:r>
      <w:r w:rsidR="008C5814">
        <w:t xml:space="preserve">(panels a-c) </w:t>
      </w:r>
      <w:r w:rsidR="00C874A8">
        <w:t>and 2034</w:t>
      </w:r>
      <w:r w:rsidR="008C5814">
        <w:t xml:space="preserve"> (panel d)</w:t>
      </w:r>
      <w:r>
        <w:t xml:space="preserve"> </w:t>
      </w:r>
      <w:r w:rsidR="006A1A7F" w:rsidRPr="00E161AE">
        <w:rPr>
          <w:u w:val="single"/>
        </w:rPr>
        <w:t xml:space="preserve">under </w:t>
      </w:r>
      <w:r w:rsidR="002041D8">
        <w:rPr>
          <w:u w:val="single"/>
        </w:rPr>
        <w:t>Scenario</w:t>
      </w:r>
      <w:r w:rsidR="006A1A7F" w:rsidRPr="00E161AE">
        <w:rPr>
          <w:u w:val="single"/>
        </w:rPr>
        <w:t xml:space="preserve"> 1 with no carryover catch</w:t>
      </w:r>
      <w:r w:rsidR="006A1A7F">
        <w:t xml:space="preserve"> and </w:t>
      </w:r>
      <w:r>
        <w:t>with rebuilding target (green solid line), median spawning biomass and fitted densities (red curve).</w:t>
      </w:r>
    </w:p>
    <w:p w14:paraId="1234843C" w14:textId="3E5C4F9C" w:rsidR="006941CA" w:rsidRDefault="009F05FF" w:rsidP="009F05FF">
      <w:r>
        <w:t>(a)</w:t>
      </w:r>
      <w:r>
        <w:tab/>
      </w:r>
      <w:r>
        <w:tab/>
      </w:r>
      <w:r>
        <w:tab/>
      </w:r>
      <w:r>
        <w:tab/>
      </w:r>
      <w:r>
        <w:tab/>
      </w:r>
      <w:r>
        <w:tab/>
      </w:r>
      <w:r>
        <w:tab/>
        <w:t>(b)</w:t>
      </w:r>
    </w:p>
    <w:p w14:paraId="2420A63C" w14:textId="4CC2A03C" w:rsidR="00772693" w:rsidRDefault="00624E99">
      <w:r>
        <w:rPr>
          <w:noProof/>
        </w:rPr>
        <w:drawing>
          <wp:inline distT="0" distB="0" distL="0" distR="0" wp14:anchorId="4218A566" wp14:editId="58839D20">
            <wp:extent cx="2946398" cy="2209800"/>
            <wp:effectExtent l="0" t="0" r="698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975265" cy="2231450"/>
                    </a:xfrm>
                    <a:prstGeom prst="rect">
                      <a:avLst/>
                    </a:prstGeom>
                  </pic:spPr>
                </pic:pic>
              </a:graphicData>
            </a:graphic>
          </wp:inline>
        </w:drawing>
      </w:r>
      <w:r w:rsidR="000B49D6">
        <w:rPr>
          <w:noProof/>
        </w:rPr>
        <w:drawing>
          <wp:inline distT="0" distB="0" distL="0" distR="0" wp14:anchorId="6189FCA8" wp14:editId="1B4177A2">
            <wp:extent cx="2924629" cy="2193472"/>
            <wp:effectExtent l="0" t="0" r="952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942586" cy="2206940"/>
                    </a:xfrm>
                    <a:prstGeom prst="rect">
                      <a:avLst/>
                    </a:prstGeom>
                  </pic:spPr>
                </pic:pic>
              </a:graphicData>
            </a:graphic>
          </wp:inline>
        </w:drawing>
      </w:r>
    </w:p>
    <w:p w14:paraId="3D430EB2" w14:textId="38AEACCA" w:rsidR="00351AB8" w:rsidRDefault="009F05FF">
      <w:r>
        <w:t>(c)</w:t>
      </w:r>
      <w:r>
        <w:tab/>
      </w:r>
      <w:r>
        <w:tab/>
      </w:r>
      <w:r>
        <w:tab/>
      </w:r>
      <w:r>
        <w:tab/>
      </w:r>
      <w:r>
        <w:tab/>
      </w:r>
      <w:r>
        <w:tab/>
      </w:r>
      <w:r>
        <w:tab/>
        <w:t>(d)</w:t>
      </w:r>
    </w:p>
    <w:p w14:paraId="1C60BD17" w14:textId="12F96F0C" w:rsidR="00351AB8" w:rsidRDefault="00186696">
      <w:r>
        <w:rPr>
          <w:noProof/>
        </w:rPr>
        <w:drawing>
          <wp:inline distT="0" distB="0" distL="0" distR="0" wp14:anchorId="27C8D7D6" wp14:editId="30214C61">
            <wp:extent cx="2946399" cy="2209800"/>
            <wp:effectExtent l="0" t="0" r="698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978906" cy="2234180"/>
                    </a:xfrm>
                    <a:prstGeom prst="rect">
                      <a:avLst/>
                    </a:prstGeom>
                  </pic:spPr>
                </pic:pic>
              </a:graphicData>
            </a:graphic>
          </wp:inline>
        </w:drawing>
      </w:r>
      <w:r>
        <w:rPr>
          <w:noProof/>
        </w:rPr>
        <w:drawing>
          <wp:inline distT="0" distB="0" distL="0" distR="0" wp14:anchorId="0625DB28" wp14:editId="31B2D3B9">
            <wp:extent cx="2924629" cy="2193472"/>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943197" cy="2207398"/>
                    </a:xfrm>
                    <a:prstGeom prst="rect">
                      <a:avLst/>
                    </a:prstGeom>
                  </pic:spPr>
                </pic:pic>
              </a:graphicData>
            </a:graphic>
          </wp:inline>
        </w:drawing>
      </w:r>
    </w:p>
    <w:p w14:paraId="181A0514" w14:textId="1EAF44B4" w:rsidR="007518E2" w:rsidRDefault="007518E2">
      <w:r>
        <w:br w:type="page"/>
      </w:r>
    </w:p>
    <w:p w14:paraId="376C336C" w14:textId="1E20A42B" w:rsidR="00EC6B1F" w:rsidRDefault="00EC6B1F" w:rsidP="00EC6B1F">
      <w:r>
        <w:lastRenderedPageBreak/>
        <w:t>Figure 8.</w:t>
      </w:r>
      <w:r w:rsidR="00F3030F">
        <w:t>2</w:t>
      </w:r>
      <w:r>
        <w:t xml:space="preserve">. Projected distributions of WCNPO striped marlin female spawning biomass in 2025-27 (panels a-c) and 2034 (panel d) </w:t>
      </w:r>
      <w:r w:rsidRPr="00E161AE">
        <w:rPr>
          <w:u w:val="single"/>
        </w:rPr>
        <w:t xml:space="preserve">under </w:t>
      </w:r>
      <w:r w:rsidR="002041D8">
        <w:rPr>
          <w:u w:val="single"/>
        </w:rPr>
        <w:t>Scenario</w:t>
      </w:r>
      <w:r w:rsidRPr="00E161AE">
        <w:rPr>
          <w:u w:val="single"/>
        </w:rPr>
        <w:t xml:space="preserve"> </w:t>
      </w:r>
      <w:r w:rsidR="00F3030F">
        <w:rPr>
          <w:u w:val="single"/>
        </w:rPr>
        <w:t>2</w:t>
      </w:r>
      <w:r w:rsidRPr="00E161AE">
        <w:rPr>
          <w:u w:val="single"/>
        </w:rPr>
        <w:t xml:space="preserve"> with </w:t>
      </w:r>
      <w:r w:rsidR="00F3030F">
        <w:rPr>
          <w:u w:val="single"/>
        </w:rPr>
        <w:t>825 mt of</w:t>
      </w:r>
      <w:r w:rsidRPr="00E161AE">
        <w:rPr>
          <w:u w:val="single"/>
        </w:rPr>
        <w:t xml:space="preserve"> carryover catch</w:t>
      </w:r>
      <w:r w:rsidR="00F3030F">
        <w:rPr>
          <w:u w:val="single"/>
        </w:rPr>
        <w:t xml:space="preserve"> in 2025</w:t>
      </w:r>
      <w:r>
        <w:t xml:space="preserve"> and with rebuilding target (green solid line), median spawning biomass and fitted densities (red curve).</w:t>
      </w:r>
    </w:p>
    <w:p w14:paraId="4CFD8775" w14:textId="77777777" w:rsidR="00EC6B1F" w:rsidRDefault="00EC6B1F" w:rsidP="00EC6B1F">
      <w:r>
        <w:t>(a)</w:t>
      </w:r>
      <w:r>
        <w:tab/>
      </w:r>
      <w:r>
        <w:tab/>
      </w:r>
      <w:r>
        <w:tab/>
      </w:r>
      <w:r>
        <w:tab/>
      </w:r>
      <w:r>
        <w:tab/>
      </w:r>
      <w:r>
        <w:tab/>
      </w:r>
      <w:r>
        <w:tab/>
        <w:t>(b)</w:t>
      </w:r>
    </w:p>
    <w:p w14:paraId="35426973" w14:textId="4632E7C1" w:rsidR="00EC6B1F" w:rsidRDefault="006859B0" w:rsidP="00EC6B1F">
      <w:r>
        <w:rPr>
          <w:noProof/>
        </w:rPr>
        <w:drawing>
          <wp:inline distT="0" distB="0" distL="0" distR="0" wp14:anchorId="2260D6A8" wp14:editId="3F41159C">
            <wp:extent cx="2955471" cy="221660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973741" cy="2230307"/>
                    </a:xfrm>
                    <a:prstGeom prst="rect">
                      <a:avLst/>
                    </a:prstGeom>
                  </pic:spPr>
                </pic:pic>
              </a:graphicData>
            </a:graphic>
          </wp:inline>
        </w:drawing>
      </w:r>
      <w:r w:rsidR="00F34D8C">
        <w:rPr>
          <w:noProof/>
        </w:rPr>
        <w:drawing>
          <wp:inline distT="0" distB="0" distL="0" distR="0" wp14:anchorId="29F1A9E9" wp14:editId="3275919F">
            <wp:extent cx="2955472" cy="2216604"/>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987808" cy="2240856"/>
                    </a:xfrm>
                    <a:prstGeom prst="rect">
                      <a:avLst/>
                    </a:prstGeom>
                  </pic:spPr>
                </pic:pic>
              </a:graphicData>
            </a:graphic>
          </wp:inline>
        </w:drawing>
      </w:r>
    </w:p>
    <w:p w14:paraId="4FD4215D" w14:textId="77777777" w:rsidR="00EC6B1F" w:rsidRDefault="00EC6B1F" w:rsidP="00EC6B1F">
      <w:r>
        <w:t>(c)</w:t>
      </w:r>
      <w:r>
        <w:tab/>
      </w:r>
      <w:r>
        <w:tab/>
      </w:r>
      <w:r>
        <w:tab/>
      </w:r>
      <w:r>
        <w:tab/>
      </w:r>
      <w:r>
        <w:tab/>
      </w:r>
      <w:r>
        <w:tab/>
      </w:r>
      <w:r>
        <w:tab/>
        <w:t>(d)</w:t>
      </w:r>
    </w:p>
    <w:p w14:paraId="1810DCA8" w14:textId="3D00BAE1" w:rsidR="00EC6B1F" w:rsidRDefault="00F34D8C" w:rsidP="00EC6B1F">
      <w:r>
        <w:rPr>
          <w:noProof/>
        </w:rPr>
        <w:drawing>
          <wp:inline distT="0" distB="0" distL="0" distR="0" wp14:anchorId="5F46B492" wp14:editId="2E5BC041">
            <wp:extent cx="2955290" cy="221646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978003" cy="2233501"/>
                    </a:xfrm>
                    <a:prstGeom prst="rect">
                      <a:avLst/>
                    </a:prstGeom>
                  </pic:spPr>
                </pic:pic>
              </a:graphicData>
            </a:graphic>
          </wp:inline>
        </w:drawing>
      </w:r>
      <w:r>
        <w:rPr>
          <w:noProof/>
        </w:rPr>
        <w:drawing>
          <wp:inline distT="0" distB="0" distL="0" distR="0" wp14:anchorId="600E0D3F" wp14:editId="543F6F59">
            <wp:extent cx="2901315" cy="217598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918032" cy="2188523"/>
                    </a:xfrm>
                    <a:prstGeom prst="rect">
                      <a:avLst/>
                    </a:prstGeom>
                  </pic:spPr>
                </pic:pic>
              </a:graphicData>
            </a:graphic>
          </wp:inline>
        </w:drawing>
      </w:r>
    </w:p>
    <w:p w14:paraId="59EDD3C6" w14:textId="77777777" w:rsidR="00EC6B1F" w:rsidRDefault="00EC6B1F" w:rsidP="00EC6B1F">
      <w:r>
        <w:br w:type="page"/>
      </w:r>
    </w:p>
    <w:p w14:paraId="467BDCA3" w14:textId="695F55E7" w:rsidR="00CD70EE" w:rsidRDefault="00CD70EE" w:rsidP="00CD70EE">
      <w:r>
        <w:lastRenderedPageBreak/>
        <w:t>Figure 8.</w:t>
      </w:r>
      <w:r w:rsidR="00032447">
        <w:t>3</w:t>
      </w:r>
      <w:r>
        <w:t xml:space="preserve">. Projected distributions of WCNPO striped marlin female spawning biomass in 2025-27 (panels a-c) and 2034 (panel d) </w:t>
      </w:r>
      <w:r w:rsidRPr="00E161AE">
        <w:rPr>
          <w:u w:val="single"/>
        </w:rPr>
        <w:t xml:space="preserve">under </w:t>
      </w:r>
      <w:r w:rsidR="002041D8">
        <w:rPr>
          <w:u w:val="single"/>
        </w:rPr>
        <w:t>Scenario</w:t>
      </w:r>
      <w:r w:rsidRPr="00E161AE">
        <w:rPr>
          <w:u w:val="single"/>
        </w:rPr>
        <w:t xml:space="preserve"> </w:t>
      </w:r>
      <w:r w:rsidR="00DD3DA9">
        <w:rPr>
          <w:u w:val="single"/>
        </w:rPr>
        <w:t>3</w:t>
      </w:r>
      <w:r w:rsidRPr="00E161AE">
        <w:rPr>
          <w:u w:val="single"/>
        </w:rPr>
        <w:t xml:space="preserve"> with </w:t>
      </w:r>
      <w:r>
        <w:rPr>
          <w:u w:val="single"/>
        </w:rPr>
        <w:t>825 mt of</w:t>
      </w:r>
      <w:r w:rsidRPr="00E161AE">
        <w:rPr>
          <w:u w:val="single"/>
        </w:rPr>
        <w:t xml:space="preserve"> </w:t>
      </w:r>
      <w:r w:rsidR="009B6A20">
        <w:rPr>
          <w:u w:val="single"/>
        </w:rPr>
        <w:t xml:space="preserve">annual </w:t>
      </w:r>
      <w:r w:rsidRPr="00E161AE">
        <w:rPr>
          <w:u w:val="single"/>
        </w:rPr>
        <w:t>carryover catch</w:t>
      </w:r>
      <w:r>
        <w:rPr>
          <w:u w:val="single"/>
        </w:rPr>
        <w:t xml:space="preserve"> in 2025</w:t>
      </w:r>
      <w:r w:rsidR="00DD3DA9">
        <w:rPr>
          <w:u w:val="single"/>
        </w:rPr>
        <w:t>-2026</w:t>
      </w:r>
      <w:r>
        <w:t xml:space="preserve"> and with rebuilding target (green solid line), median spawning biomass and fitted densities (red curve).</w:t>
      </w:r>
    </w:p>
    <w:p w14:paraId="18CC2306" w14:textId="77777777" w:rsidR="00CD70EE" w:rsidRDefault="00CD70EE" w:rsidP="00CD70EE">
      <w:r>
        <w:t>(a)</w:t>
      </w:r>
      <w:r>
        <w:tab/>
      </w:r>
      <w:r>
        <w:tab/>
      </w:r>
      <w:r>
        <w:tab/>
      </w:r>
      <w:r>
        <w:tab/>
      </w:r>
      <w:r>
        <w:tab/>
      </w:r>
      <w:r>
        <w:tab/>
      </w:r>
      <w:r>
        <w:tab/>
        <w:t>(b)</w:t>
      </w:r>
    </w:p>
    <w:p w14:paraId="6A684D6E" w14:textId="6C74A600" w:rsidR="00CD70EE" w:rsidRDefault="00B963F8" w:rsidP="00CD70EE">
      <w:r>
        <w:rPr>
          <w:noProof/>
        </w:rPr>
        <w:drawing>
          <wp:inline distT="0" distB="0" distL="0" distR="0" wp14:anchorId="11AC348C" wp14:editId="581B0CC3">
            <wp:extent cx="2922814" cy="2192111"/>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935968" cy="2201977"/>
                    </a:xfrm>
                    <a:prstGeom prst="rect">
                      <a:avLst/>
                    </a:prstGeom>
                  </pic:spPr>
                </pic:pic>
              </a:graphicData>
            </a:graphic>
          </wp:inline>
        </w:drawing>
      </w:r>
      <w:r w:rsidR="00F738A6">
        <w:rPr>
          <w:noProof/>
        </w:rPr>
        <w:drawing>
          <wp:inline distT="0" distB="0" distL="0" distR="0" wp14:anchorId="5211394C" wp14:editId="7FF160DA">
            <wp:extent cx="2989942" cy="2242457"/>
            <wp:effectExtent l="0" t="0" r="1270" b="571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997708" cy="2248282"/>
                    </a:xfrm>
                    <a:prstGeom prst="rect">
                      <a:avLst/>
                    </a:prstGeom>
                  </pic:spPr>
                </pic:pic>
              </a:graphicData>
            </a:graphic>
          </wp:inline>
        </w:drawing>
      </w:r>
    </w:p>
    <w:p w14:paraId="3E6F7444" w14:textId="77777777" w:rsidR="00CD70EE" w:rsidRDefault="00CD70EE" w:rsidP="00CD70EE">
      <w:r>
        <w:t>(c)</w:t>
      </w:r>
      <w:r>
        <w:tab/>
      </w:r>
      <w:r>
        <w:tab/>
      </w:r>
      <w:r>
        <w:tab/>
      </w:r>
      <w:r>
        <w:tab/>
      </w:r>
      <w:r>
        <w:tab/>
      </w:r>
      <w:r>
        <w:tab/>
      </w:r>
      <w:r>
        <w:tab/>
        <w:t>(d)</w:t>
      </w:r>
    </w:p>
    <w:p w14:paraId="35E0962A" w14:textId="1A1F9198" w:rsidR="00CD70EE" w:rsidRDefault="00F738A6">
      <w:r>
        <w:rPr>
          <w:noProof/>
        </w:rPr>
        <w:drawing>
          <wp:inline distT="0" distB="0" distL="0" distR="0" wp14:anchorId="74E00DE9" wp14:editId="7CB3B5C5">
            <wp:extent cx="2953657" cy="221524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962648" cy="2221986"/>
                    </a:xfrm>
                    <a:prstGeom prst="rect">
                      <a:avLst/>
                    </a:prstGeom>
                  </pic:spPr>
                </pic:pic>
              </a:graphicData>
            </a:graphic>
          </wp:inline>
        </w:drawing>
      </w:r>
      <w:r>
        <w:rPr>
          <w:noProof/>
        </w:rPr>
        <w:drawing>
          <wp:inline distT="0" distB="0" distL="0" distR="0" wp14:anchorId="48213AA7" wp14:editId="4A4762E4">
            <wp:extent cx="2960916" cy="2220685"/>
            <wp:effectExtent l="0" t="0" r="0" b="825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973017" cy="2229761"/>
                    </a:xfrm>
                    <a:prstGeom prst="rect">
                      <a:avLst/>
                    </a:prstGeom>
                  </pic:spPr>
                </pic:pic>
              </a:graphicData>
            </a:graphic>
          </wp:inline>
        </w:drawing>
      </w:r>
      <w:r w:rsidR="00CD70EE">
        <w:br w:type="page"/>
      </w:r>
    </w:p>
    <w:p w14:paraId="69D7933F" w14:textId="11114C1D" w:rsidR="00E403B1" w:rsidRDefault="00E403B1" w:rsidP="00E403B1">
      <w:r>
        <w:lastRenderedPageBreak/>
        <w:t xml:space="preserve">Figure 9.1. Projected distributions of WCNPO striped marlin fishing mortality in 2025-27 (panels a-c) and 2034 (panel d) </w:t>
      </w:r>
      <w:r w:rsidRPr="00E161AE">
        <w:rPr>
          <w:u w:val="single"/>
        </w:rPr>
        <w:t xml:space="preserve">under </w:t>
      </w:r>
      <w:r w:rsidR="002041D8">
        <w:rPr>
          <w:u w:val="single"/>
        </w:rPr>
        <w:t>Scenario</w:t>
      </w:r>
      <w:r w:rsidRPr="00E161AE">
        <w:rPr>
          <w:u w:val="single"/>
        </w:rPr>
        <w:t xml:space="preserve"> </w:t>
      </w:r>
      <w:r>
        <w:rPr>
          <w:u w:val="single"/>
        </w:rPr>
        <w:t>1</w:t>
      </w:r>
      <w:r w:rsidRPr="00E161AE">
        <w:rPr>
          <w:u w:val="single"/>
        </w:rPr>
        <w:t xml:space="preserve"> with </w:t>
      </w:r>
      <w:r>
        <w:rPr>
          <w:u w:val="single"/>
        </w:rPr>
        <w:t>no</w:t>
      </w:r>
      <w:r w:rsidRPr="00E161AE">
        <w:rPr>
          <w:u w:val="single"/>
        </w:rPr>
        <w:t xml:space="preserve"> carryover catch</w:t>
      </w:r>
      <w:r w:rsidRPr="003675E5">
        <w:t xml:space="preserve"> </w:t>
      </w:r>
      <w:r>
        <w:t>and with median fishing mortality (dashed black line), fishing mortality limit (dark blue solid line) and fitted densities (red curve).</w:t>
      </w:r>
    </w:p>
    <w:p w14:paraId="0E38C3DD" w14:textId="77777777" w:rsidR="00E403B1" w:rsidRDefault="00E403B1" w:rsidP="00E403B1">
      <w:r>
        <w:t>(a)</w:t>
      </w:r>
      <w:r>
        <w:tab/>
      </w:r>
      <w:r>
        <w:tab/>
      </w:r>
      <w:r>
        <w:tab/>
      </w:r>
      <w:r>
        <w:tab/>
      </w:r>
      <w:r>
        <w:tab/>
      </w:r>
      <w:r>
        <w:tab/>
      </w:r>
      <w:r>
        <w:tab/>
        <w:t>(b)</w:t>
      </w:r>
    </w:p>
    <w:p w14:paraId="32BE9EF2" w14:textId="3FAA17E2" w:rsidR="00E403B1" w:rsidRDefault="005845FC" w:rsidP="00E403B1">
      <w:r>
        <w:rPr>
          <w:noProof/>
        </w:rPr>
        <w:drawing>
          <wp:inline distT="0" distB="0" distL="0" distR="0" wp14:anchorId="580723B0" wp14:editId="3DED0A61">
            <wp:extent cx="2950029" cy="2212522"/>
            <wp:effectExtent l="0" t="0" r="317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966074" cy="2224556"/>
                    </a:xfrm>
                    <a:prstGeom prst="rect">
                      <a:avLst/>
                    </a:prstGeom>
                  </pic:spPr>
                </pic:pic>
              </a:graphicData>
            </a:graphic>
          </wp:inline>
        </w:drawing>
      </w:r>
      <w:r>
        <w:rPr>
          <w:noProof/>
        </w:rPr>
        <w:drawing>
          <wp:inline distT="0" distB="0" distL="0" distR="0" wp14:anchorId="7B62FF28" wp14:editId="3DD7B176">
            <wp:extent cx="2946400" cy="2209800"/>
            <wp:effectExtent l="0" t="0" r="635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960379" cy="2220284"/>
                    </a:xfrm>
                    <a:prstGeom prst="rect">
                      <a:avLst/>
                    </a:prstGeom>
                  </pic:spPr>
                </pic:pic>
              </a:graphicData>
            </a:graphic>
          </wp:inline>
        </w:drawing>
      </w:r>
    </w:p>
    <w:p w14:paraId="55E48374" w14:textId="77777777" w:rsidR="00E403B1" w:rsidRDefault="00E403B1" w:rsidP="00E403B1">
      <w:r>
        <w:t>(c)</w:t>
      </w:r>
      <w:r>
        <w:tab/>
      </w:r>
      <w:r>
        <w:tab/>
      </w:r>
      <w:r>
        <w:tab/>
      </w:r>
      <w:r>
        <w:tab/>
      </w:r>
      <w:r>
        <w:tab/>
      </w:r>
      <w:r>
        <w:tab/>
      </w:r>
      <w:r>
        <w:tab/>
        <w:t>(d)</w:t>
      </w:r>
    </w:p>
    <w:p w14:paraId="3A93D54E" w14:textId="39DF5E4C" w:rsidR="00E403B1" w:rsidRDefault="005845FC" w:rsidP="00E403B1">
      <w:r>
        <w:rPr>
          <w:noProof/>
        </w:rPr>
        <w:drawing>
          <wp:inline distT="0" distB="0" distL="0" distR="0" wp14:anchorId="436053CD" wp14:editId="402100A9">
            <wp:extent cx="2960914" cy="2220685"/>
            <wp:effectExtent l="0" t="0" r="0" b="825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983601" cy="2237700"/>
                    </a:xfrm>
                    <a:prstGeom prst="rect">
                      <a:avLst/>
                    </a:prstGeom>
                  </pic:spPr>
                </pic:pic>
              </a:graphicData>
            </a:graphic>
          </wp:inline>
        </w:drawing>
      </w:r>
      <w:r>
        <w:rPr>
          <w:noProof/>
        </w:rPr>
        <w:drawing>
          <wp:inline distT="0" distB="0" distL="0" distR="0" wp14:anchorId="49315B95" wp14:editId="6BA6DCFA">
            <wp:extent cx="2939143" cy="2204357"/>
            <wp:effectExtent l="0" t="0" r="0" b="571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968835" cy="2226626"/>
                    </a:xfrm>
                    <a:prstGeom prst="rect">
                      <a:avLst/>
                    </a:prstGeom>
                  </pic:spPr>
                </pic:pic>
              </a:graphicData>
            </a:graphic>
          </wp:inline>
        </w:drawing>
      </w:r>
      <w:r w:rsidR="00E403B1">
        <w:br w:type="page"/>
      </w:r>
    </w:p>
    <w:p w14:paraId="546AD4D8" w14:textId="5B8E6088" w:rsidR="00E403B1" w:rsidRDefault="00E403B1" w:rsidP="00E403B1">
      <w:r>
        <w:lastRenderedPageBreak/>
        <w:t>Figure 9.</w:t>
      </w:r>
      <w:r w:rsidR="007B4605">
        <w:t>2</w:t>
      </w:r>
      <w:r>
        <w:t xml:space="preserve">. Projected distributions of WCNPO striped marlin fishing mortality in 2025-27 (panels a-c) and 2034 (panel d) </w:t>
      </w:r>
      <w:r w:rsidR="007B4605" w:rsidRPr="00E161AE">
        <w:rPr>
          <w:u w:val="single"/>
        </w:rPr>
        <w:t xml:space="preserve">under </w:t>
      </w:r>
      <w:r w:rsidR="002041D8">
        <w:rPr>
          <w:u w:val="single"/>
        </w:rPr>
        <w:t>Scenario</w:t>
      </w:r>
      <w:r w:rsidR="007B4605" w:rsidRPr="00E161AE">
        <w:rPr>
          <w:u w:val="single"/>
        </w:rPr>
        <w:t xml:space="preserve"> </w:t>
      </w:r>
      <w:r w:rsidR="007B4605">
        <w:rPr>
          <w:u w:val="single"/>
        </w:rPr>
        <w:t>2</w:t>
      </w:r>
      <w:r w:rsidR="007B4605" w:rsidRPr="00E161AE">
        <w:rPr>
          <w:u w:val="single"/>
        </w:rPr>
        <w:t xml:space="preserve"> with </w:t>
      </w:r>
      <w:r w:rsidR="007B4605">
        <w:rPr>
          <w:u w:val="single"/>
        </w:rPr>
        <w:t>825 mt of</w:t>
      </w:r>
      <w:r w:rsidR="007B4605" w:rsidRPr="00E161AE">
        <w:rPr>
          <w:u w:val="single"/>
        </w:rPr>
        <w:t xml:space="preserve"> carryover catch</w:t>
      </w:r>
      <w:r w:rsidR="007B4605">
        <w:rPr>
          <w:u w:val="single"/>
        </w:rPr>
        <w:t xml:space="preserve"> in 2025</w:t>
      </w:r>
      <w:r w:rsidR="007B4605">
        <w:t xml:space="preserve"> </w:t>
      </w:r>
      <w:r>
        <w:t>and with median fishing mortality (dashed black line), fishing mortality limit (dark blue solid line) and fitted densities (red curve).</w:t>
      </w:r>
    </w:p>
    <w:p w14:paraId="21745590" w14:textId="77777777" w:rsidR="00E403B1" w:rsidRDefault="00E403B1" w:rsidP="00E403B1">
      <w:r>
        <w:t>(a)</w:t>
      </w:r>
      <w:r>
        <w:tab/>
      </w:r>
      <w:r>
        <w:tab/>
      </w:r>
      <w:r>
        <w:tab/>
      </w:r>
      <w:r>
        <w:tab/>
      </w:r>
      <w:r>
        <w:tab/>
      </w:r>
      <w:r>
        <w:tab/>
      </w:r>
      <w:r>
        <w:tab/>
        <w:t>(b)</w:t>
      </w:r>
    </w:p>
    <w:p w14:paraId="070328CB" w14:textId="436C918C" w:rsidR="00E403B1" w:rsidRDefault="004845C2" w:rsidP="00E403B1">
      <w:r>
        <w:rPr>
          <w:noProof/>
        </w:rPr>
        <w:drawing>
          <wp:inline distT="0" distB="0" distL="0" distR="0" wp14:anchorId="0BE9DE29" wp14:editId="758BB4D0">
            <wp:extent cx="2931885" cy="2198915"/>
            <wp:effectExtent l="0" t="0" r="190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952425" cy="2214320"/>
                    </a:xfrm>
                    <a:prstGeom prst="rect">
                      <a:avLst/>
                    </a:prstGeom>
                  </pic:spPr>
                </pic:pic>
              </a:graphicData>
            </a:graphic>
          </wp:inline>
        </w:drawing>
      </w:r>
      <w:r>
        <w:rPr>
          <w:noProof/>
        </w:rPr>
        <w:drawing>
          <wp:inline distT="0" distB="0" distL="0" distR="0" wp14:anchorId="37187C74" wp14:editId="17F3A150">
            <wp:extent cx="2982685" cy="2237014"/>
            <wp:effectExtent l="0" t="0" r="825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005460" cy="2254095"/>
                    </a:xfrm>
                    <a:prstGeom prst="rect">
                      <a:avLst/>
                    </a:prstGeom>
                  </pic:spPr>
                </pic:pic>
              </a:graphicData>
            </a:graphic>
          </wp:inline>
        </w:drawing>
      </w:r>
    </w:p>
    <w:p w14:paraId="1F409F0F" w14:textId="77777777" w:rsidR="00E403B1" w:rsidRDefault="00E403B1" w:rsidP="00E403B1">
      <w:r>
        <w:t>(c)</w:t>
      </w:r>
      <w:r>
        <w:tab/>
      </w:r>
      <w:r>
        <w:tab/>
      </w:r>
      <w:r>
        <w:tab/>
      </w:r>
      <w:r>
        <w:tab/>
      </w:r>
      <w:r>
        <w:tab/>
      </w:r>
      <w:r>
        <w:tab/>
      </w:r>
      <w:r>
        <w:tab/>
        <w:t>(d)</w:t>
      </w:r>
    </w:p>
    <w:p w14:paraId="0D22B57B" w14:textId="62EF774F" w:rsidR="00E403B1" w:rsidRDefault="00FF0D88" w:rsidP="00E403B1">
      <w:r>
        <w:rPr>
          <w:noProof/>
        </w:rPr>
        <w:drawing>
          <wp:inline distT="0" distB="0" distL="0" distR="0" wp14:anchorId="4A65F43A" wp14:editId="2ED34DB3">
            <wp:extent cx="2931795" cy="2198848"/>
            <wp:effectExtent l="0" t="0" r="190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960029" cy="2220024"/>
                    </a:xfrm>
                    <a:prstGeom prst="rect">
                      <a:avLst/>
                    </a:prstGeom>
                  </pic:spPr>
                </pic:pic>
              </a:graphicData>
            </a:graphic>
          </wp:inline>
        </w:drawing>
      </w:r>
      <w:r>
        <w:rPr>
          <w:noProof/>
        </w:rPr>
        <w:drawing>
          <wp:inline distT="0" distB="0" distL="0" distR="0" wp14:anchorId="17C0F249" wp14:editId="383551FE">
            <wp:extent cx="2933700" cy="2200276"/>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964573" cy="2223431"/>
                    </a:xfrm>
                    <a:prstGeom prst="rect">
                      <a:avLst/>
                    </a:prstGeom>
                  </pic:spPr>
                </pic:pic>
              </a:graphicData>
            </a:graphic>
          </wp:inline>
        </w:drawing>
      </w:r>
      <w:r w:rsidR="00E403B1">
        <w:br w:type="page"/>
      </w:r>
    </w:p>
    <w:p w14:paraId="34670383" w14:textId="06040102" w:rsidR="000A29F9" w:rsidRDefault="000A29F9" w:rsidP="000A29F9">
      <w:r>
        <w:lastRenderedPageBreak/>
        <w:t>Figure 9.</w:t>
      </w:r>
      <w:r w:rsidR="00ED3017">
        <w:t>3</w:t>
      </w:r>
      <w:r>
        <w:t xml:space="preserve">. Projected distributions of WCNPO striped marlin fishing mortality in 2025-27 (panels a-c) and 2034 (panel d) </w:t>
      </w:r>
      <w:r w:rsidRPr="00E161AE">
        <w:rPr>
          <w:u w:val="single"/>
        </w:rPr>
        <w:t xml:space="preserve">under </w:t>
      </w:r>
      <w:r w:rsidR="002041D8">
        <w:rPr>
          <w:u w:val="single"/>
        </w:rPr>
        <w:t>Scenario</w:t>
      </w:r>
      <w:r w:rsidRPr="00E161AE">
        <w:rPr>
          <w:u w:val="single"/>
        </w:rPr>
        <w:t xml:space="preserve"> </w:t>
      </w:r>
      <w:r w:rsidR="00ED3017">
        <w:rPr>
          <w:u w:val="single"/>
        </w:rPr>
        <w:t>3</w:t>
      </w:r>
      <w:r w:rsidRPr="00E161AE">
        <w:rPr>
          <w:u w:val="single"/>
        </w:rPr>
        <w:t xml:space="preserve"> with </w:t>
      </w:r>
      <w:r w:rsidR="00ED31C4">
        <w:rPr>
          <w:u w:val="single"/>
        </w:rPr>
        <w:t>825</w:t>
      </w:r>
      <w:r>
        <w:rPr>
          <w:u w:val="single"/>
        </w:rPr>
        <w:t xml:space="preserve"> mt of</w:t>
      </w:r>
      <w:r w:rsidRPr="00E161AE">
        <w:rPr>
          <w:u w:val="single"/>
        </w:rPr>
        <w:t xml:space="preserve"> </w:t>
      </w:r>
      <w:r w:rsidR="00ED31C4">
        <w:rPr>
          <w:u w:val="single"/>
        </w:rPr>
        <w:t xml:space="preserve">annual </w:t>
      </w:r>
      <w:r w:rsidRPr="00E161AE">
        <w:rPr>
          <w:u w:val="single"/>
        </w:rPr>
        <w:t>carryover catch</w:t>
      </w:r>
      <w:r>
        <w:rPr>
          <w:u w:val="single"/>
        </w:rPr>
        <w:t xml:space="preserve"> in 2025</w:t>
      </w:r>
      <w:r w:rsidR="00ED3017">
        <w:rPr>
          <w:u w:val="single"/>
        </w:rPr>
        <w:t>-2026</w:t>
      </w:r>
      <w:r>
        <w:t xml:space="preserve"> and with median fishing mortality (dashed black line), fishing mortality limit (dark blue solid line) and fitted densities (red curve).</w:t>
      </w:r>
    </w:p>
    <w:p w14:paraId="6EFE8E01" w14:textId="77777777" w:rsidR="000A29F9" w:rsidRDefault="000A29F9" w:rsidP="000A29F9">
      <w:r>
        <w:t>(a)</w:t>
      </w:r>
      <w:r>
        <w:tab/>
      </w:r>
      <w:r>
        <w:tab/>
      </w:r>
      <w:r>
        <w:tab/>
      </w:r>
      <w:r>
        <w:tab/>
      </w:r>
      <w:r>
        <w:tab/>
      </w:r>
      <w:r>
        <w:tab/>
      </w:r>
      <w:r>
        <w:tab/>
        <w:t>(b)</w:t>
      </w:r>
    </w:p>
    <w:p w14:paraId="369ABF44" w14:textId="6F69DBCB" w:rsidR="000A29F9" w:rsidRDefault="00A27D55" w:rsidP="000A29F9">
      <w:r>
        <w:rPr>
          <w:noProof/>
        </w:rPr>
        <w:drawing>
          <wp:inline distT="0" distB="0" distL="0" distR="0" wp14:anchorId="186D6CF0" wp14:editId="0B6616D9">
            <wp:extent cx="2946399" cy="2209800"/>
            <wp:effectExtent l="0" t="0" r="698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971405" cy="2228555"/>
                    </a:xfrm>
                    <a:prstGeom prst="rect">
                      <a:avLst/>
                    </a:prstGeom>
                  </pic:spPr>
                </pic:pic>
              </a:graphicData>
            </a:graphic>
          </wp:inline>
        </w:drawing>
      </w:r>
      <w:r>
        <w:rPr>
          <w:noProof/>
        </w:rPr>
        <w:drawing>
          <wp:inline distT="0" distB="0" distL="0" distR="0" wp14:anchorId="4B21FBFF" wp14:editId="057D8801">
            <wp:extent cx="2939142" cy="2204357"/>
            <wp:effectExtent l="0" t="0" r="0" b="571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973890" cy="2230418"/>
                    </a:xfrm>
                    <a:prstGeom prst="rect">
                      <a:avLst/>
                    </a:prstGeom>
                  </pic:spPr>
                </pic:pic>
              </a:graphicData>
            </a:graphic>
          </wp:inline>
        </w:drawing>
      </w:r>
    </w:p>
    <w:p w14:paraId="69A853C4" w14:textId="77777777" w:rsidR="000A29F9" w:rsidRDefault="000A29F9" w:rsidP="000A29F9">
      <w:r>
        <w:t>(c)</w:t>
      </w:r>
      <w:r>
        <w:tab/>
      </w:r>
      <w:r>
        <w:tab/>
      </w:r>
      <w:r>
        <w:tab/>
      </w:r>
      <w:r>
        <w:tab/>
      </w:r>
      <w:r>
        <w:tab/>
      </w:r>
      <w:r>
        <w:tab/>
      </w:r>
      <w:r>
        <w:tab/>
        <w:t>(d)</w:t>
      </w:r>
    </w:p>
    <w:p w14:paraId="79A26BA7" w14:textId="11AEBAFB" w:rsidR="000A29F9" w:rsidRDefault="00285273" w:rsidP="000A29F9">
      <w:r>
        <w:rPr>
          <w:noProof/>
        </w:rPr>
        <w:drawing>
          <wp:inline distT="0" distB="0" distL="0" distR="0" wp14:anchorId="585574C6" wp14:editId="12CA6773">
            <wp:extent cx="2955471" cy="2216603"/>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985740" cy="2239305"/>
                    </a:xfrm>
                    <a:prstGeom prst="rect">
                      <a:avLst/>
                    </a:prstGeom>
                  </pic:spPr>
                </pic:pic>
              </a:graphicData>
            </a:graphic>
          </wp:inline>
        </w:drawing>
      </w:r>
      <w:r w:rsidR="00B45549">
        <w:rPr>
          <w:noProof/>
        </w:rPr>
        <w:drawing>
          <wp:inline distT="0" distB="0" distL="0" distR="0" wp14:anchorId="7747E594" wp14:editId="3835A5F0">
            <wp:extent cx="2938780" cy="2204085"/>
            <wp:effectExtent l="0" t="0" r="0"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971952" cy="2228964"/>
                    </a:xfrm>
                    <a:prstGeom prst="rect">
                      <a:avLst/>
                    </a:prstGeom>
                  </pic:spPr>
                </pic:pic>
              </a:graphicData>
            </a:graphic>
          </wp:inline>
        </w:drawing>
      </w:r>
      <w:r w:rsidR="000A29F9">
        <w:br w:type="page"/>
      </w:r>
    </w:p>
    <w:p w14:paraId="0DAE32FC" w14:textId="4B0E2428" w:rsidR="003B61E9" w:rsidRDefault="007F1E6D" w:rsidP="007F1E6D">
      <w:r>
        <w:lastRenderedPageBreak/>
        <w:t>Figure</w:t>
      </w:r>
      <w:r w:rsidR="003B61E9">
        <w:t xml:space="preserve"> </w:t>
      </w:r>
      <w:r w:rsidR="00A94BA8">
        <w:t>10</w:t>
      </w:r>
      <w:r w:rsidR="006B2275">
        <w:t>.1</w:t>
      </w:r>
      <w:r>
        <w:t>.</w:t>
      </w:r>
      <w:r w:rsidR="003B61E9">
        <w:t xml:space="preserve"> </w:t>
      </w:r>
      <w:r w:rsidR="00E161AE">
        <w:t>P</w:t>
      </w:r>
      <w:r w:rsidR="003B61E9">
        <w:t xml:space="preserve">rojected distributions of WCNPO striped marlin female spawning biomass </w:t>
      </w:r>
      <w:r w:rsidR="00E161AE">
        <w:t xml:space="preserve">(top) </w:t>
      </w:r>
      <w:r w:rsidR="003B61E9">
        <w:t xml:space="preserve">and fishing mortality </w:t>
      </w:r>
      <w:r w:rsidR="00E161AE">
        <w:t xml:space="preserve">(bottom) </w:t>
      </w:r>
      <w:r w:rsidR="003B61E9" w:rsidRPr="00E161AE">
        <w:rPr>
          <w:u w:val="single"/>
        </w:rPr>
        <w:t xml:space="preserve">under </w:t>
      </w:r>
      <w:r w:rsidR="002041D8">
        <w:rPr>
          <w:u w:val="single"/>
        </w:rPr>
        <w:t>Scenario</w:t>
      </w:r>
      <w:r w:rsidR="003B61E9" w:rsidRPr="00E161AE">
        <w:rPr>
          <w:u w:val="single"/>
        </w:rPr>
        <w:t xml:space="preserve"> 1 with no carryover catch</w:t>
      </w:r>
      <w:r w:rsidR="003B61E9">
        <w:t>.</w:t>
      </w:r>
      <w:r w:rsidR="000355BB">
        <w:t xml:space="preserve"> Median</w:t>
      </w:r>
      <w:r w:rsidR="00C9763E">
        <w:t xml:space="preserve"> (</w:t>
      </w:r>
      <w:r w:rsidR="00E161AE">
        <w:t xml:space="preserve">solid </w:t>
      </w:r>
      <w:r w:rsidR="00C9763E">
        <w:t>blue line</w:t>
      </w:r>
      <w:r w:rsidR="00E161AE">
        <w:t>s</w:t>
      </w:r>
      <w:r w:rsidR="00C9763E">
        <w:t xml:space="preserve">), </w:t>
      </w:r>
      <w:r w:rsidR="00E161AE">
        <w:t>interquartile range (dot-dashed lines), 10</w:t>
      </w:r>
      <w:r w:rsidR="00E161AE" w:rsidRPr="00E161AE">
        <w:rPr>
          <w:vertAlign w:val="superscript"/>
        </w:rPr>
        <w:t>th</w:t>
      </w:r>
      <w:r w:rsidR="00E161AE">
        <w:t xml:space="preserve"> and 90</w:t>
      </w:r>
      <w:r w:rsidR="00E161AE" w:rsidRPr="00E161AE">
        <w:rPr>
          <w:vertAlign w:val="superscript"/>
        </w:rPr>
        <w:t>th</w:t>
      </w:r>
      <w:r w:rsidR="00E161AE">
        <w:t xml:space="preserve"> percentiles (dotted blue lines), target biomass (green dashed line), overfishing limit (dashed red line), and approximate 80% confidence intervals (gray shaded region).</w:t>
      </w:r>
    </w:p>
    <w:p w14:paraId="4457585E" w14:textId="2742FCE6" w:rsidR="007F1E6D" w:rsidRDefault="005C4971" w:rsidP="007F1E6D">
      <w:r>
        <w:rPr>
          <w:noProof/>
        </w:rPr>
        <w:drawing>
          <wp:inline distT="0" distB="0" distL="0" distR="0" wp14:anchorId="4FECBA54" wp14:editId="439B2F25">
            <wp:extent cx="4582886" cy="3437164"/>
            <wp:effectExtent l="0" t="0" r="825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596112" cy="3447084"/>
                    </a:xfrm>
                    <a:prstGeom prst="rect">
                      <a:avLst/>
                    </a:prstGeom>
                  </pic:spPr>
                </pic:pic>
              </a:graphicData>
            </a:graphic>
          </wp:inline>
        </w:drawing>
      </w:r>
    </w:p>
    <w:p w14:paraId="3ED0F44A" w14:textId="28B4D5B6" w:rsidR="007F1E6D" w:rsidRDefault="003B61E9" w:rsidP="003B61E9">
      <w:pPr>
        <w:tabs>
          <w:tab w:val="left" w:pos="5130"/>
        </w:tabs>
      </w:pPr>
      <w:r>
        <w:rPr>
          <w:noProof/>
        </w:rPr>
        <w:drawing>
          <wp:inline distT="0" distB="0" distL="0" distR="0" wp14:anchorId="3C77604A" wp14:editId="1A7ACB07">
            <wp:extent cx="4582795" cy="3437096"/>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594802" cy="3446101"/>
                    </a:xfrm>
                    <a:prstGeom prst="rect">
                      <a:avLst/>
                    </a:prstGeom>
                  </pic:spPr>
                </pic:pic>
              </a:graphicData>
            </a:graphic>
          </wp:inline>
        </w:drawing>
      </w:r>
      <w:r w:rsidR="007F1E6D">
        <w:br w:type="page"/>
      </w:r>
    </w:p>
    <w:p w14:paraId="706584D4" w14:textId="78A05F72" w:rsidR="00975752" w:rsidRDefault="00097341" w:rsidP="00975752">
      <w:r>
        <w:lastRenderedPageBreak/>
        <w:t xml:space="preserve">Figure </w:t>
      </w:r>
      <w:r w:rsidR="00F015DD">
        <w:t>10</w:t>
      </w:r>
      <w:r w:rsidR="007D22A2">
        <w:t>.2</w:t>
      </w:r>
      <w:r>
        <w:t xml:space="preserve">. Projected distributions of WCNPO striped marlin female spawning biomass (top) and fishing mortality (bottom) </w:t>
      </w:r>
      <w:r w:rsidR="00F015DD" w:rsidRPr="00E161AE">
        <w:rPr>
          <w:u w:val="single"/>
        </w:rPr>
        <w:t xml:space="preserve">under </w:t>
      </w:r>
      <w:r w:rsidR="002041D8">
        <w:rPr>
          <w:u w:val="single"/>
        </w:rPr>
        <w:t>Scenario</w:t>
      </w:r>
      <w:r w:rsidR="00F015DD" w:rsidRPr="00E161AE">
        <w:rPr>
          <w:u w:val="single"/>
        </w:rPr>
        <w:t xml:space="preserve"> </w:t>
      </w:r>
      <w:r w:rsidR="00F015DD">
        <w:rPr>
          <w:u w:val="single"/>
        </w:rPr>
        <w:t>2</w:t>
      </w:r>
      <w:r w:rsidR="00F015DD" w:rsidRPr="00E161AE">
        <w:rPr>
          <w:u w:val="single"/>
        </w:rPr>
        <w:t xml:space="preserve"> with </w:t>
      </w:r>
      <w:r w:rsidR="00F015DD">
        <w:rPr>
          <w:u w:val="single"/>
        </w:rPr>
        <w:t>825 mt of</w:t>
      </w:r>
      <w:r w:rsidR="00F015DD" w:rsidRPr="00E161AE">
        <w:rPr>
          <w:u w:val="single"/>
        </w:rPr>
        <w:t xml:space="preserve"> carryover catch</w:t>
      </w:r>
      <w:r w:rsidR="00F015DD">
        <w:rPr>
          <w:u w:val="single"/>
        </w:rPr>
        <w:t xml:space="preserve"> in 2025</w:t>
      </w:r>
      <w:r>
        <w:t>. Median (solid blue lines), interquartile range (dot-dashed lines), 10</w:t>
      </w:r>
      <w:r w:rsidRPr="00E161AE">
        <w:rPr>
          <w:vertAlign w:val="superscript"/>
        </w:rPr>
        <w:t>th</w:t>
      </w:r>
      <w:r>
        <w:t xml:space="preserve"> and 90</w:t>
      </w:r>
      <w:r w:rsidRPr="00E161AE">
        <w:rPr>
          <w:vertAlign w:val="superscript"/>
        </w:rPr>
        <w:t>th</w:t>
      </w:r>
      <w:r>
        <w:t xml:space="preserve"> percentiles (dotted blue lines), target biomass (green dashed line), overfishing limit (dashed red line), and approximate 80% confidence intervals (gray shaded region). </w:t>
      </w:r>
    </w:p>
    <w:p w14:paraId="62E5E929" w14:textId="77777777" w:rsidR="00097341" w:rsidRDefault="000355BB">
      <w:r>
        <w:rPr>
          <w:noProof/>
        </w:rPr>
        <w:drawing>
          <wp:inline distT="0" distB="0" distL="0" distR="0" wp14:anchorId="6C427954" wp14:editId="063F2968">
            <wp:extent cx="4550229" cy="3412673"/>
            <wp:effectExtent l="0" t="0" r="317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566127" cy="3424596"/>
                    </a:xfrm>
                    <a:prstGeom prst="rect">
                      <a:avLst/>
                    </a:prstGeom>
                  </pic:spPr>
                </pic:pic>
              </a:graphicData>
            </a:graphic>
          </wp:inline>
        </w:drawing>
      </w:r>
    </w:p>
    <w:p w14:paraId="164856F7" w14:textId="292EC754" w:rsidR="00975752" w:rsidRDefault="00097341">
      <w:r>
        <w:rPr>
          <w:noProof/>
        </w:rPr>
        <w:drawing>
          <wp:inline distT="0" distB="0" distL="0" distR="0" wp14:anchorId="02A1978B" wp14:editId="4B0982C8">
            <wp:extent cx="4572000" cy="342900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594052" cy="3445540"/>
                    </a:xfrm>
                    <a:prstGeom prst="rect">
                      <a:avLst/>
                    </a:prstGeom>
                  </pic:spPr>
                </pic:pic>
              </a:graphicData>
            </a:graphic>
          </wp:inline>
        </w:drawing>
      </w:r>
      <w:r w:rsidR="00975752">
        <w:br w:type="page"/>
      </w:r>
    </w:p>
    <w:p w14:paraId="4CB11A46" w14:textId="69AAF23B" w:rsidR="001D1383" w:rsidRDefault="001D1383" w:rsidP="001D1383">
      <w:r>
        <w:lastRenderedPageBreak/>
        <w:t xml:space="preserve">Figure </w:t>
      </w:r>
      <w:r w:rsidR="00E1498B">
        <w:t>10</w:t>
      </w:r>
      <w:r w:rsidR="00344CF4">
        <w:t>.3</w:t>
      </w:r>
      <w:r>
        <w:t xml:space="preserve">. Projected distributions of WCNPO striped marlin female spawning biomass (top) and fishing mortality (bottom) </w:t>
      </w:r>
      <w:r w:rsidR="00E82879" w:rsidRPr="00E161AE">
        <w:rPr>
          <w:u w:val="single"/>
        </w:rPr>
        <w:t xml:space="preserve">under </w:t>
      </w:r>
      <w:r w:rsidR="002041D8">
        <w:rPr>
          <w:u w:val="single"/>
        </w:rPr>
        <w:t>Scenario</w:t>
      </w:r>
      <w:r w:rsidR="00E82879" w:rsidRPr="00E161AE">
        <w:rPr>
          <w:u w:val="single"/>
        </w:rPr>
        <w:t xml:space="preserve"> </w:t>
      </w:r>
      <w:r w:rsidR="00E82879">
        <w:rPr>
          <w:u w:val="single"/>
        </w:rPr>
        <w:t>3</w:t>
      </w:r>
      <w:r w:rsidR="00E82879" w:rsidRPr="00E161AE">
        <w:rPr>
          <w:u w:val="single"/>
        </w:rPr>
        <w:t xml:space="preserve"> with </w:t>
      </w:r>
      <w:r w:rsidR="00E82879">
        <w:rPr>
          <w:u w:val="single"/>
        </w:rPr>
        <w:t>825 mt of</w:t>
      </w:r>
      <w:r w:rsidR="00E82879" w:rsidRPr="00E161AE">
        <w:rPr>
          <w:u w:val="single"/>
        </w:rPr>
        <w:t xml:space="preserve"> </w:t>
      </w:r>
      <w:r w:rsidR="00E82879">
        <w:rPr>
          <w:u w:val="single"/>
        </w:rPr>
        <w:t xml:space="preserve">annual </w:t>
      </w:r>
      <w:r w:rsidR="00E82879" w:rsidRPr="00E161AE">
        <w:rPr>
          <w:u w:val="single"/>
        </w:rPr>
        <w:t>carryover catch</w:t>
      </w:r>
      <w:r w:rsidR="00E82879">
        <w:rPr>
          <w:u w:val="single"/>
        </w:rPr>
        <w:t xml:space="preserve"> in 2025-2026</w:t>
      </w:r>
      <w:r>
        <w:t>. Median (solid blue lines), interquartile range (dot-dashed lines), 10</w:t>
      </w:r>
      <w:r w:rsidRPr="00E161AE">
        <w:rPr>
          <w:vertAlign w:val="superscript"/>
        </w:rPr>
        <w:t>th</w:t>
      </w:r>
      <w:r>
        <w:t xml:space="preserve"> and 90</w:t>
      </w:r>
      <w:r w:rsidRPr="00E161AE">
        <w:rPr>
          <w:vertAlign w:val="superscript"/>
        </w:rPr>
        <w:t>th</w:t>
      </w:r>
      <w:r>
        <w:t xml:space="preserve"> percentiles (dotted blue lines), target biomass (green dashed line), overfishing limit (dashed red line), and approximate 80% confidence intervals (gray shaded region). </w:t>
      </w:r>
    </w:p>
    <w:p w14:paraId="01F62745" w14:textId="1CB2B808" w:rsidR="00975752" w:rsidRDefault="005323DC" w:rsidP="00975752">
      <w:r>
        <w:rPr>
          <w:noProof/>
        </w:rPr>
        <w:drawing>
          <wp:inline distT="0" distB="0" distL="0" distR="0" wp14:anchorId="48BC59D5" wp14:editId="055A1A34">
            <wp:extent cx="4554220" cy="341566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569371" cy="3427028"/>
                    </a:xfrm>
                    <a:prstGeom prst="rect">
                      <a:avLst/>
                    </a:prstGeom>
                  </pic:spPr>
                </pic:pic>
              </a:graphicData>
            </a:graphic>
          </wp:inline>
        </w:drawing>
      </w:r>
    </w:p>
    <w:p w14:paraId="0F4ABDA3" w14:textId="4159C891" w:rsidR="005323DC" w:rsidRDefault="005323DC" w:rsidP="00975752">
      <w:r>
        <w:rPr>
          <w:noProof/>
        </w:rPr>
        <w:drawing>
          <wp:inline distT="0" distB="0" distL="0" distR="0" wp14:anchorId="2C703EEA" wp14:editId="73163867">
            <wp:extent cx="4554221" cy="341566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567284" cy="3425462"/>
                    </a:xfrm>
                    <a:prstGeom prst="rect">
                      <a:avLst/>
                    </a:prstGeom>
                  </pic:spPr>
                </pic:pic>
              </a:graphicData>
            </a:graphic>
          </wp:inline>
        </w:drawing>
      </w:r>
    </w:p>
    <w:p w14:paraId="12724048" w14:textId="64A1F848" w:rsidR="00E91AD1" w:rsidRDefault="00E91AD1" w:rsidP="00E91AD1">
      <w:r>
        <w:lastRenderedPageBreak/>
        <w:t xml:space="preserve">Figure </w:t>
      </w:r>
      <w:r w:rsidR="00FC4B41">
        <w:t>11</w:t>
      </w:r>
      <w:r w:rsidR="00127992">
        <w:t>.1</w:t>
      </w:r>
      <w:r>
        <w:t xml:space="preserve">. Projected probabilities </w:t>
      </w:r>
      <w:r w:rsidR="007F6102">
        <w:t xml:space="preserve">(solid blue line) </w:t>
      </w:r>
      <w:r>
        <w:t xml:space="preserve">of rebuilding spawning biomass </w:t>
      </w:r>
      <w:r w:rsidR="007F6102">
        <w:t>to achieve</w:t>
      </w:r>
      <w:r w:rsidR="005E4605">
        <w:t xml:space="preserve"> </w:t>
      </w:r>
      <w:r w:rsidR="007F6102">
        <w:t xml:space="preserve">the target of </w:t>
      </w:r>
      <w:r w:rsidR="005E4605">
        <w:rPr>
          <w:sz w:val="23"/>
          <w:szCs w:val="23"/>
        </w:rPr>
        <w:t>20%SSB</w:t>
      </w:r>
      <w:r w:rsidR="005E4605">
        <w:rPr>
          <w:sz w:val="16"/>
          <w:szCs w:val="16"/>
        </w:rPr>
        <w:t xml:space="preserve">F=0 </w:t>
      </w:r>
      <w:r>
        <w:t xml:space="preserve">(top) and fishing mortality exceeding the limit reference level of </w:t>
      </w:r>
      <w:r w:rsidR="009C368B">
        <w:t>F</w:t>
      </w:r>
      <w:r w:rsidR="009C368B" w:rsidRPr="009C368B">
        <w:rPr>
          <w:vertAlign w:val="subscript"/>
        </w:rPr>
        <w:t>20%SSB(F=0)</w:t>
      </w:r>
      <w:r w:rsidR="009C368B">
        <w:t xml:space="preserve"> </w:t>
      </w:r>
      <w:r>
        <w:t xml:space="preserve">(bottom) </w:t>
      </w:r>
      <w:r w:rsidRPr="00E161AE">
        <w:rPr>
          <w:u w:val="single"/>
        </w:rPr>
        <w:t xml:space="preserve">under </w:t>
      </w:r>
      <w:r w:rsidR="002041D8">
        <w:rPr>
          <w:u w:val="single"/>
        </w:rPr>
        <w:t>Scenario</w:t>
      </w:r>
      <w:r w:rsidRPr="00E161AE">
        <w:rPr>
          <w:u w:val="single"/>
        </w:rPr>
        <w:t xml:space="preserve"> </w:t>
      </w:r>
      <w:r w:rsidR="009C368B">
        <w:rPr>
          <w:u w:val="single"/>
        </w:rPr>
        <w:t>1</w:t>
      </w:r>
      <w:r w:rsidRPr="00E161AE">
        <w:rPr>
          <w:u w:val="single"/>
        </w:rPr>
        <w:t xml:space="preserve"> with </w:t>
      </w:r>
      <w:r w:rsidR="009C368B">
        <w:rPr>
          <w:u w:val="single"/>
        </w:rPr>
        <w:t xml:space="preserve">no </w:t>
      </w:r>
      <w:r w:rsidRPr="00E161AE">
        <w:rPr>
          <w:u w:val="single"/>
        </w:rPr>
        <w:t>carryover catch</w:t>
      </w:r>
      <w:r w:rsidR="001B7B2F">
        <w:t xml:space="preserve"> along with the 60% probability target (green dashed line).</w:t>
      </w:r>
    </w:p>
    <w:p w14:paraId="10CDC123" w14:textId="77777777" w:rsidR="00BE1EA4" w:rsidRDefault="007F6102">
      <w:r>
        <w:rPr>
          <w:noProof/>
        </w:rPr>
        <w:drawing>
          <wp:inline distT="0" distB="0" distL="0" distR="0" wp14:anchorId="508ADDDC" wp14:editId="6B949282">
            <wp:extent cx="4566557" cy="3424918"/>
            <wp:effectExtent l="0" t="0" r="5715"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589582" cy="3442187"/>
                    </a:xfrm>
                    <a:prstGeom prst="rect">
                      <a:avLst/>
                    </a:prstGeom>
                  </pic:spPr>
                </pic:pic>
              </a:graphicData>
            </a:graphic>
          </wp:inline>
        </w:drawing>
      </w:r>
    </w:p>
    <w:p w14:paraId="3DB55408" w14:textId="40772059" w:rsidR="00975752" w:rsidRDefault="00BE1EA4">
      <w:r>
        <w:rPr>
          <w:noProof/>
        </w:rPr>
        <w:drawing>
          <wp:inline distT="0" distB="0" distL="0" distR="0" wp14:anchorId="3520DEDC" wp14:editId="3572F7DE">
            <wp:extent cx="4564742" cy="3423557"/>
            <wp:effectExtent l="0" t="0" r="762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582181" cy="3436636"/>
                    </a:xfrm>
                    <a:prstGeom prst="rect">
                      <a:avLst/>
                    </a:prstGeom>
                  </pic:spPr>
                </pic:pic>
              </a:graphicData>
            </a:graphic>
          </wp:inline>
        </w:drawing>
      </w:r>
      <w:r w:rsidR="00975752">
        <w:br w:type="page"/>
      </w:r>
    </w:p>
    <w:p w14:paraId="33A5A7B5" w14:textId="38738C28" w:rsidR="007F1E6D" w:rsidRDefault="007F1E6D" w:rsidP="007F1E6D"/>
    <w:p w14:paraId="60E8ED4C" w14:textId="15220D18" w:rsidR="003614BF" w:rsidRDefault="003614BF" w:rsidP="003614BF">
      <w:r>
        <w:t xml:space="preserve">Figure </w:t>
      </w:r>
      <w:r w:rsidR="00FC4B41">
        <w:t>11</w:t>
      </w:r>
      <w:r w:rsidR="00D629B0">
        <w:t>.2</w:t>
      </w:r>
      <w:r>
        <w:t xml:space="preserve">. Projected probabilities (solid blue line) of rebuilding spawning biomass to achieve the target of </w:t>
      </w:r>
      <w:r>
        <w:rPr>
          <w:sz w:val="23"/>
          <w:szCs w:val="23"/>
        </w:rPr>
        <w:t>20%SSB</w:t>
      </w:r>
      <w:r>
        <w:rPr>
          <w:sz w:val="16"/>
          <w:szCs w:val="16"/>
        </w:rPr>
        <w:t xml:space="preserve">F=0 </w:t>
      </w:r>
      <w:r>
        <w:t>(top) and fishing mortality exceeding the limit reference level of F</w:t>
      </w:r>
      <w:r w:rsidRPr="009C368B">
        <w:rPr>
          <w:vertAlign w:val="subscript"/>
        </w:rPr>
        <w:t>20%SSB(F=0)</w:t>
      </w:r>
      <w:r>
        <w:t xml:space="preserve"> (bottom) </w:t>
      </w:r>
      <w:r w:rsidR="0099071B" w:rsidRPr="00E161AE">
        <w:rPr>
          <w:u w:val="single"/>
        </w:rPr>
        <w:t xml:space="preserve">under </w:t>
      </w:r>
      <w:r w:rsidR="002041D8">
        <w:rPr>
          <w:u w:val="single"/>
        </w:rPr>
        <w:t>Scenario</w:t>
      </w:r>
      <w:r w:rsidR="0099071B" w:rsidRPr="00E161AE">
        <w:rPr>
          <w:u w:val="single"/>
        </w:rPr>
        <w:t xml:space="preserve"> </w:t>
      </w:r>
      <w:r w:rsidR="0099071B">
        <w:rPr>
          <w:u w:val="single"/>
        </w:rPr>
        <w:t>2</w:t>
      </w:r>
      <w:r w:rsidR="0099071B" w:rsidRPr="00E161AE">
        <w:rPr>
          <w:u w:val="single"/>
        </w:rPr>
        <w:t xml:space="preserve"> with </w:t>
      </w:r>
      <w:r w:rsidR="0099071B">
        <w:rPr>
          <w:u w:val="single"/>
        </w:rPr>
        <w:t>825 mt of</w:t>
      </w:r>
      <w:r w:rsidR="0099071B" w:rsidRPr="00E161AE">
        <w:rPr>
          <w:u w:val="single"/>
        </w:rPr>
        <w:t xml:space="preserve"> carryover catch</w:t>
      </w:r>
      <w:r w:rsidR="0099071B">
        <w:rPr>
          <w:u w:val="single"/>
        </w:rPr>
        <w:t xml:space="preserve"> in 2025</w:t>
      </w:r>
      <w:r w:rsidR="0099071B">
        <w:t xml:space="preserve"> </w:t>
      </w:r>
      <w:r w:rsidR="0012779F">
        <w:t>along with the 60% probability target (green dashed line).</w:t>
      </w:r>
    </w:p>
    <w:p w14:paraId="56681604" w14:textId="24CA50F7" w:rsidR="007F1E6D" w:rsidRDefault="00430EEF" w:rsidP="007F1E6D">
      <w:r>
        <w:rPr>
          <w:noProof/>
        </w:rPr>
        <w:drawing>
          <wp:inline distT="0" distB="0" distL="0" distR="0" wp14:anchorId="4FF64488" wp14:editId="58CAB25B">
            <wp:extent cx="4586515" cy="3439886"/>
            <wp:effectExtent l="0" t="0" r="508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609250" cy="3456937"/>
                    </a:xfrm>
                    <a:prstGeom prst="rect">
                      <a:avLst/>
                    </a:prstGeom>
                  </pic:spPr>
                </pic:pic>
              </a:graphicData>
            </a:graphic>
          </wp:inline>
        </w:drawing>
      </w:r>
    </w:p>
    <w:p w14:paraId="0090E82E" w14:textId="4C7B6C51" w:rsidR="008B0A59" w:rsidRDefault="008B0A59" w:rsidP="007F1E6D">
      <w:r>
        <w:rPr>
          <w:noProof/>
        </w:rPr>
        <w:drawing>
          <wp:inline distT="0" distB="0" distL="0" distR="0" wp14:anchorId="35F73A8A" wp14:editId="4E44E93C">
            <wp:extent cx="4572000" cy="3429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4593099" cy="3444824"/>
                    </a:xfrm>
                    <a:prstGeom prst="rect">
                      <a:avLst/>
                    </a:prstGeom>
                  </pic:spPr>
                </pic:pic>
              </a:graphicData>
            </a:graphic>
          </wp:inline>
        </w:drawing>
      </w:r>
    </w:p>
    <w:p w14:paraId="3A1CD68D" w14:textId="4C7FDF99" w:rsidR="0012779F" w:rsidRDefault="0012779F" w:rsidP="0012779F">
      <w:r>
        <w:lastRenderedPageBreak/>
        <w:t xml:space="preserve">Figure </w:t>
      </w:r>
      <w:r w:rsidR="00FC4B41">
        <w:t>11</w:t>
      </w:r>
      <w:r w:rsidR="00AE61E9">
        <w:t>.3</w:t>
      </w:r>
      <w:r>
        <w:t xml:space="preserve">. Projected probabilities (solid blue line) of rebuilding spawning biomass to achieve the target of </w:t>
      </w:r>
      <w:r>
        <w:rPr>
          <w:sz w:val="23"/>
          <w:szCs w:val="23"/>
        </w:rPr>
        <w:t>20%SSB</w:t>
      </w:r>
      <w:r>
        <w:rPr>
          <w:sz w:val="16"/>
          <w:szCs w:val="16"/>
        </w:rPr>
        <w:t xml:space="preserve">F=0 </w:t>
      </w:r>
      <w:r>
        <w:t>(top) and fishing mortality exceeding the limit reference level of F</w:t>
      </w:r>
      <w:r w:rsidRPr="009C368B">
        <w:rPr>
          <w:vertAlign w:val="subscript"/>
        </w:rPr>
        <w:t>20%SSB(F=0)</w:t>
      </w:r>
      <w:r>
        <w:t xml:space="preserve"> (bottom) </w:t>
      </w:r>
      <w:r w:rsidR="0099071B" w:rsidRPr="00E161AE">
        <w:rPr>
          <w:u w:val="single"/>
        </w:rPr>
        <w:t xml:space="preserve">under </w:t>
      </w:r>
      <w:r w:rsidR="002041D8">
        <w:rPr>
          <w:u w:val="single"/>
        </w:rPr>
        <w:t>Scenario</w:t>
      </w:r>
      <w:r w:rsidR="0099071B" w:rsidRPr="00E161AE">
        <w:rPr>
          <w:u w:val="single"/>
        </w:rPr>
        <w:t xml:space="preserve"> </w:t>
      </w:r>
      <w:r w:rsidR="0099071B">
        <w:rPr>
          <w:u w:val="single"/>
        </w:rPr>
        <w:t>3</w:t>
      </w:r>
      <w:r w:rsidR="0099071B" w:rsidRPr="00E161AE">
        <w:rPr>
          <w:u w:val="single"/>
        </w:rPr>
        <w:t xml:space="preserve"> with </w:t>
      </w:r>
      <w:r w:rsidR="0099071B">
        <w:rPr>
          <w:u w:val="single"/>
        </w:rPr>
        <w:t>825 mt of</w:t>
      </w:r>
      <w:r w:rsidR="0099071B" w:rsidRPr="00E161AE">
        <w:rPr>
          <w:u w:val="single"/>
        </w:rPr>
        <w:t xml:space="preserve"> </w:t>
      </w:r>
      <w:r w:rsidR="0099071B">
        <w:rPr>
          <w:u w:val="single"/>
        </w:rPr>
        <w:t xml:space="preserve">annual </w:t>
      </w:r>
      <w:r w:rsidR="0099071B" w:rsidRPr="00E161AE">
        <w:rPr>
          <w:u w:val="single"/>
        </w:rPr>
        <w:t>carryover catch</w:t>
      </w:r>
      <w:r w:rsidR="0099071B">
        <w:rPr>
          <w:u w:val="single"/>
        </w:rPr>
        <w:t xml:space="preserve"> in 2025-2026</w:t>
      </w:r>
      <w:r w:rsidR="0099071B">
        <w:t xml:space="preserve"> </w:t>
      </w:r>
      <w:r>
        <w:t>along with the 60% probability target (green dashed line).</w:t>
      </w:r>
      <w:r w:rsidR="00CD707B" w:rsidRPr="00CD707B">
        <w:rPr>
          <w:noProof/>
        </w:rPr>
        <w:t xml:space="preserve"> </w:t>
      </w:r>
    </w:p>
    <w:p w14:paraId="5D974F99" w14:textId="33EDB7D3" w:rsidR="007F1E6D" w:rsidRDefault="00CD707B" w:rsidP="007F1E6D">
      <w:r>
        <w:rPr>
          <w:noProof/>
        </w:rPr>
        <w:drawing>
          <wp:inline distT="0" distB="0" distL="0" distR="0" wp14:anchorId="41B1DAC4" wp14:editId="5F22651F">
            <wp:extent cx="4578985" cy="3434238"/>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594235" cy="3445676"/>
                    </a:xfrm>
                    <a:prstGeom prst="rect">
                      <a:avLst/>
                    </a:prstGeom>
                  </pic:spPr>
                </pic:pic>
              </a:graphicData>
            </a:graphic>
          </wp:inline>
        </w:drawing>
      </w:r>
      <w:r w:rsidR="00F32362">
        <w:rPr>
          <w:noProof/>
        </w:rPr>
        <w:drawing>
          <wp:inline distT="0" distB="0" distL="0" distR="0" wp14:anchorId="53C537E5" wp14:editId="7B36B0E5">
            <wp:extent cx="4579257" cy="343444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4590358" cy="3442769"/>
                    </a:xfrm>
                    <a:prstGeom prst="rect">
                      <a:avLst/>
                    </a:prstGeom>
                  </pic:spPr>
                </pic:pic>
              </a:graphicData>
            </a:graphic>
          </wp:inline>
        </w:drawing>
      </w:r>
      <w:r w:rsidR="007F1E6D">
        <w:br w:type="page"/>
      </w:r>
    </w:p>
    <w:p w14:paraId="6548A7AB" w14:textId="7E46BC6B" w:rsidR="0069071C" w:rsidRPr="00F91194" w:rsidRDefault="0069071C" w:rsidP="0069071C">
      <w:pPr>
        <w:spacing w:after="360"/>
        <w:rPr>
          <w:rFonts w:eastAsia="Cambria" w:cstheme="minorHAnsi"/>
          <w:szCs w:val="24"/>
        </w:rPr>
      </w:pPr>
      <w:r w:rsidRPr="00F91194">
        <w:rPr>
          <w:rFonts w:eastAsia="Cambria" w:cstheme="minorHAnsi"/>
          <w:szCs w:val="24"/>
        </w:rPr>
        <w:lastRenderedPageBreak/>
        <w:t xml:space="preserve">Figure 12. The time series of median spawning biomasses to rebuild the stock under </w:t>
      </w:r>
      <w:r w:rsidRPr="00F91194">
        <w:rPr>
          <w:rFonts w:eastAsia="Cambria" w:cstheme="minorHAnsi"/>
          <w:szCs w:val="24"/>
          <w:u w:val="single"/>
        </w:rPr>
        <w:t>Scenario 6</w:t>
      </w:r>
      <w:r w:rsidRPr="00F91194">
        <w:rPr>
          <w:rFonts w:eastAsia="Cambria" w:cstheme="minorHAnsi"/>
          <w:szCs w:val="24"/>
        </w:rPr>
        <w:t xml:space="preserve"> </w:t>
      </w:r>
      <w:r w:rsidR="00445305" w:rsidRPr="00F91194">
        <w:rPr>
          <w:rFonts w:eastAsia="Cambria" w:cstheme="minorHAnsi"/>
          <w:szCs w:val="24"/>
        </w:rPr>
        <w:t>from the 2024 rebuilding analyses using</w:t>
      </w:r>
      <w:r w:rsidRPr="00F91194">
        <w:rPr>
          <w:rFonts w:eastAsia="Cambria" w:cstheme="minorHAnsi"/>
          <w:szCs w:val="24"/>
        </w:rPr>
        <w:t xml:space="preserve"> a 3-phase catch = (2400, 2200, 2100) mt and where the 10</w:t>
      </w:r>
      <w:r w:rsidRPr="00F91194">
        <w:rPr>
          <w:rFonts w:eastAsia="Cambria" w:cstheme="minorHAnsi"/>
          <w:szCs w:val="24"/>
          <w:vertAlign w:val="superscript"/>
        </w:rPr>
        <w:t>th</w:t>
      </w:r>
      <w:r w:rsidRPr="00F91194">
        <w:rPr>
          <w:rFonts w:eastAsia="Cambria" w:cstheme="minorHAnsi"/>
          <w:szCs w:val="24"/>
        </w:rPr>
        <w:t xml:space="preserve"> (P10), 40</w:t>
      </w:r>
      <w:r w:rsidRPr="00F91194">
        <w:rPr>
          <w:rFonts w:eastAsia="Cambria" w:cstheme="minorHAnsi"/>
          <w:szCs w:val="24"/>
          <w:vertAlign w:val="superscript"/>
        </w:rPr>
        <w:t>th</w:t>
      </w:r>
      <w:r w:rsidRPr="00F91194">
        <w:rPr>
          <w:rFonts w:eastAsia="Cambria" w:cstheme="minorHAnsi"/>
          <w:szCs w:val="24"/>
        </w:rPr>
        <w:t xml:space="preserve"> (SSB Rebuild, blue line), and 90</w:t>
      </w:r>
      <w:r w:rsidRPr="00F91194">
        <w:rPr>
          <w:rFonts w:eastAsia="Cambria" w:cstheme="minorHAnsi"/>
          <w:szCs w:val="24"/>
          <w:vertAlign w:val="superscript"/>
        </w:rPr>
        <w:t>th</w:t>
      </w:r>
      <w:r w:rsidRPr="00F91194">
        <w:rPr>
          <w:rFonts w:eastAsia="Cambria" w:cstheme="minorHAnsi"/>
          <w:szCs w:val="24"/>
        </w:rPr>
        <w:t xml:space="preserve"> (P90) percentiles of the annual spawning biomass distributions relative to the rebuilding target of 3,660 mt along with individual trajectories (grey lines) are shown.</w:t>
      </w:r>
    </w:p>
    <w:p w14:paraId="6475E099" w14:textId="77777777" w:rsidR="00445305" w:rsidRDefault="0069071C" w:rsidP="0069071C">
      <w:r w:rsidRPr="00C95F1C">
        <w:rPr>
          <w:noProof/>
        </w:rPr>
        <w:drawing>
          <wp:inline distT="0" distB="0" distL="0" distR="0" wp14:anchorId="73C1FD25" wp14:editId="741961FC">
            <wp:extent cx="5612130" cy="4358005"/>
            <wp:effectExtent l="0" t="0" r="7620" b="444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612130" cy="4358005"/>
                    </a:xfrm>
                    <a:prstGeom prst="rect">
                      <a:avLst/>
                    </a:prstGeom>
                    <a:noFill/>
                    <a:ln>
                      <a:noFill/>
                    </a:ln>
                  </pic:spPr>
                </pic:pic>
              </a:graphicData>
            </a:graphic>
          </wp:inline>
        </w:drawing>
      </w:r>
    </w:p>
    <w:p w14:paraId="50E045E2" w14:textId="77777777" w:rsidR="00445305" w:rsidRDefault="00445305">
      <w:r>
        <w:br w:type="page"/>
      </w:r>
    </w:p>
    <w:p w14:paraId="4EE48308" w14:textId="40009D74" w:rsidR="008C791C" w:rsidRDefault="008C791C" w:rsidP="0069071C">
      <w:r>
        <w:lastRenderedPageBreak/>
        <w:t>Figure</w:t>
      </w:r>
      <w:r w:rsidR="00BB2969">
        <w:t xml:space="preserve"> 1</w:t>
      </w:r>
      <w:r w:rsidR="00D63458">
        <w:t>3.1</w:t>
      </w:r>
      <w:r>
        <w:t>.</w:t>
      </w:r>
      <w:r w:rsidR="00E750E4">
        <w:t xml:space="preserve"> Trends in WCNPO recruitment since 1977 where annual recruitment estimates are shown with 80% confidence intervals along with the average recruitment from the short-term recruitment model used in the stock projections.</w:t>
      </w:r>
    </w:p>
    <w:p w14:paraId="2F83A65E" w14:textId="77777777" w:rsidR="008C791C" w:rsidRDefault="008C791C" w:rsidP="008C791C"/>
    <w:p w14:paraId="68924388" w14:textId="77777777" w:rsidR="008C791C" w:rsidRDefault="008C791C" w:rsidP="008C791C">
      <w:r w:rsidRPr="0011335C">
        <w:rPr>
          <w:noProof/>
        </w:rPr>
        <w:drawing>
          <wp:inline distT="0" distB="0" distL="0" distR="0" wp14:anchorId="5CB1E035" wp14:editId="2EF34159">
            <wp:extent cx="5943600" cy="43116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43600" cy="4311650"/>
                    </a:xfrm>
                    <a:prstGeom prst="rect">
                      <a:avLst/>
                    </a:prstGeom>
                    <a:noFill/>
                    <a:ln>
                      <a:noFill/>
                    </a:ln>
                  </pic:spPr>
                </pic:pic>
              </a:graphicData>
            </a:graphic>
          </wp:inline>
        </w:drawing>
      </w:r>
      <w:r>
        <w:br w:type="page"/>
      </w:r>
    </w:p>
    <w:p w14:paraId="4E359B03" w14:textId="60C158DC" w:rsidR="008C791C" w:rsidRDefault="008C791C" w:rsidP="008C791C">
      <w:r>
        <w:lastRenderedPageBreak/>
        <w:t>Figure</w:t>
      </w:r>
      <w:r w:rsidR="00136405">
        <w:t xml:space="preserve"> 13</w:t>
      </w:r>
      <w:r>
        <w:t>.</w:t>
      </w:r>
      <w:r w:rsidR="00D16E37">
        <w:t>2. Trends in recruitment and catch biomass of WCNPO striped marlin.</w:t>
      </w:r>
    </w:p>
    <w:p w14:paraId="79889D6D" w14:textId="77777777" w:rsidR="008C791C" w:rsidRDefault="008C791C" w:rsidP="008C791C"/>
    <w:p w14:paraId="090C488D" w14:textId="77777777" w:rsidR="008C791C" w:rsidRDefault="008C791C" w:rsidP="008C791C">
      <w:r w:rsidRPr="001D5FCD">
        <w:rPr>
          <w:noProof/>
        </w:rPr>
        <w:drawing>
          <wp:inline distT="0" distB="0" distL="0" distR="0" wp14:anchorId="451EC2FB" wp14:editId="482AF43F">
            <wp:extent cx="5943600" cy="4220845"/>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943600" cy="4220845"/>
                    </a:xfrm>
                    <a:prstGeom prst="rect">
                      <a:avLst/>
                    </a:prstGeom>
                    <a:noFill/>
                    <a:ln>
                      <a:noFill/>
                    </a:ln>
                  </pic:spPr>
                </pic:pic>
              </a:graphicData>
            </a:graphic>
          </wp:inline>
        </w:drawing>
      </w:r>
    </w:p>
    <w:p w14:paraId="3747F6B4" w14:textId="77777777" w:rsidR="008C791C" w:rsidRDefault="008C791C" w:rsidP="008C791C">
      <w:r>
        <w:br w:type="page"/>
      </w:r>
    </w:p>
    <w:p w14:paraId="5ED03B0B" w14:textId="6F6E8E0A" w:rsidR="008C791C" w:rsidRDefault="008C791C" w:rsidP="008C791C">
      <w:r>
        <w:lastRenderedPageBreak/>
        <w:t>Figure</w:t>
      </w:r>
      <w:r w:rsidR="00136405">
        <w:t xml:space="preserve"> 14</w:t>
      </w:r>
      <w:r>
        <w:t>.</w:t>
      </w:r>
      <w:r w:rsidR="001241F0">
        <w:t xml:space="preserve"> WCNPO striped marlin recruitment estimates from the 2023 benchmark stock assessment (ISC BILLWG 2023) along with the 2020 year class strength of about 208 thousand age-1 fish.</w:t>
      </w:r>
    </w:p>
    <w:p w14:paraId="75760529" w14:textId="77777777" w:rsidR="008C791C" w:rsidRDefault="008C791C" w:rsidP="008C791C"/>
    <w:p w14:paraId="4BB0F2E0" w14:textId="77777777" w:rsidR="008C791C" w:rsidRDefault="008C791C" w:rsidP="008C791C">
      <w:r w:rsidRPr="00D50566">
        <w:rPr>
          <w:noProof/>
        </w:rPr>
        <w:drawing>
          <wp:inline distT="0" distB="0" distL="0" distR="0" wp14:anchorId="32E8DF4B" wp14:editId="2ACB01E3">
            <wp:extent cx="5363210" cy="4519295"/>
            <wp:effectExtent l="0" t="0" r="889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363210" cy="4519295"/>
                    </a:xfrm>
                    <a:prstGeom prst="rect">
                      <a:avLst/>
                    </a:prstGeom>
                    <a:noFill/>
                    <a:ln>
                      <a:noFill/>
                    </a:ln>
                  </pic:spPr>
                </pic:pic>
              </a:graphicData>
            </a:graphic>
          </wp:inline>
        </w:drawing>
      </w:r>
    </w:p>
    <w:p w14:paraId="5E625450" w14:textId="77777777" w:rsidR="008C791C" w:rsidRDefault="008C791C" w:rsidP="008C791C"/>
    <w:p w14:paraId="7D497233" w14:textId="77777777" w:rsidR="008C791C" w:rsidRDefault="008C791C" w:rsidP="008C791C">
      <w:r>
        <w:br w:type="page"/>
      </w:r>
    </w:p>
    <w:p w14:paraId="05AF1960" w14:textId="5B361E8C" w:rsidR="008C791C" w:rsidRDefault="008C791C" w:rsidP="008C791C">
      <w:r>
        <w:lastRenderedPageBreak/>
        <w:t>Figure</w:t>
      </w:r>
      <w:r w:rsidR="00136405">
        <w:t xml:space="preserve"> 15</w:t>
      </w:r>
      <w:r>
        <w:t>.</w:t>
      </w:r>
    </w:p>
    <w:p w14:paraId="296D1B51" w14:textId="77777777" w:rsidR="008C791C" w:rsidRDefault="008C791C" w:rsidP="008C791C"/>
    <w:p w14:paraId="32CD8A44" w14:textId="1DD4315C" w:rsidR="00E84835" w:rsidRPr="005555DD" w:rsidRDefault="00E84835" w:rsidP="00E84835">
      <w:pPr>
        <w:rPr>
          <w:sz w:val="28"/>
          <w:szCs w:val="28"/>
        </w:rPr>
      </w:pPr>
      <w:r w:rsidRPr="00913FD8">
        <w:rPr>
          <w:b/>
          <w:bCs/>
          <w:sz w:val="28"/>
          <w:szCs w:val="28"/>
        </w:rPr>
        <w:t>Appendix</w:t>
      </w:r>
      <w:r w:rsidR="007359F4">
        <w:rPr>
          <w:sz w:val="28"/>
          <w:szCs w:val="28"/>
        </w:rPr>
        <w:t>.</w:t>
      </w:r>
    </w:p>
    <w:p w14:paraId="512E05E6" w14:textId="615110D7" w:rsidR="00E84835" w:rsidRDefault="00E84835">
      <w:r>
        <w:t xml:space="preserve">Auxiliary </w:t>
      </w:r>
      <w:r w:rsidR="00F67519">
        <w:t>plots of distributions of recruitment and population biomass by scenario</w:t>
      </w:r>
      <w:r>
        <w:t>.</w:t>
      </w:r>
      <w:r>
        <w:br w:type="page"/>
      </w:r>
    </w:p>
    <w:p w14:paraId="130D3A93" w14:textId="09E34C29" w:rsidR="005150D1" w:rsidRDefault="008C791C" w:rsidP="00077EB5">
      <w:r>
        <w:lastRenderedPageBreak/>
        <w:t>Figure</w:t>
      </w:r>
      <w:r w:rsidR="00FA289C">
        <w:t xml:space="preserve"> </w:t>
      </w:r>
      <w:r w:rsidR="00E84835">
        <w:t>A</w:t>
      </w:r>
      <w:r w:rsidR="00703939">
        <w:t>1</w:t>
      </w:r>
      <w:r w:rsidR="00FA289C">
        <w:t xml:space="preserve">. Projected distributions of recruitment </w:t>
      </w:r>
      <w:r w:rsidR="00056C98">
        <w:t xml:space="preserve">by scenario </w:t>
      </w:r>
      <w:r w:rsidR="00FA289C">
        <w:t xml:space="preserve">with median </w:t>
      </w:r>
      <w:r w:rsidR="005150D1">
        <w:t>(solid blue lines), interquartile range (dot-dashed lines), 10</w:t>
      </w:r>
      <w:r w:rsidR="005150D1" w:rsidRPr="00E161AE">
        <w:rPr>
          <w:vertAlign w:val="superscript"/>
        </w:rPr>
        <w:t>th</w:t>
      </w:r>
      <w:r w:rsidR="005150D1">
        <w:t xml:space="preserve"> and 90</w:t>
      </w:r>
      <w:r w:rsidR="005150D1" w:rsidRPr="00E161AE">
        <w:rPr>
          <w:vertAlign w:val="superscript"/>
        </w:rPr>
        <w:t>th</w:t>
      </w:r>
      <w:r w:rsidR="005150D1">
        <w:t xml:space="preserve"> percentiles (dotted blue lines), average </w:t>
      </w:r>
      <w:r w:rsidR="003245EA">
        <w:t>recruitment</w:t>
      </w:r>
      <w:r w:rsidR="005150D1">
        <w:t xml:space="preserve"> during </w:t>
      </w:r>
      <w:r w:rsidR="00B047E9">
        <w:t>1977</w:t>
      </w:r>
      <w:r w:rsidR="005150D1">
        <w:t>-2020 (green dashed line), and approximate 80% confidence intervals (gray shaded region).</w:t>
      </w:r>
    </w:p>
    <w:p w14:paraId="19BDCED1" w14:textId="77777777" w:rsidR="00591B95" w:rsidRDefault="00591B95" w:rsidP="00077EB5"/>
    <w:p w14:paraId="2338A70C" w14:textId="2CD967B5" w:rsidR="00077EB5" w:rsidRDefault="00FA289C" w:rsidP="00077EB5">
      <w:r>
        <w:rPr>
          <w:noProof/>
        </w:rPr>
        <w:drawing>
          <wp:inline distT="0" distB="0" distL="0" distR="0" wp14:anchorId="614BD25E" wp14:editId="4F63FE0B">
            <wp:extent cx="2954020" cy="2215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959339" cy="2219504"/>
                    </a:xfrm>
                    <a:prstGeom prst="rect">
                      <a:avLst/>
                    </a:prstGeom>
                  </pic:spPr>
                </pic:pic>
              </a:graphicData>
            </a:graphic>
          </wp:inline>
        </w:drawing>
      </w:r>
    </w:p>
    <w:p w14:paraId="2B6C602C" w14:textId="161331DB" w:rsidR="00FE278B" w:rsidRDefault="00FA564F" w:rsidP="00077EB5">
      <w:r>
        <w:rPr>
          <w:noProof/>
        </w:rPr>
        <w:drawing>
          <wp:inline distT="0" distB="0" distL="0" distR="0" wp14:anchorId="4B9E33D8" wp14:editId="118E2AF8">
            <wp:extent cx="2954020" cy="221551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974508" cy="2230881"/>
                    </a:xfrm>
                    <a:prstGeom prst="rect">
                      <a:avLst/>
                    </a:prstGeom>
                  </pic:spPr>
                </pic:pic>
              </a:graphicData>
            </a:graphic>
          </wp:inline>
        </w:drawing>
      </w:r>
    </w:p>
    <w:p w14:paraId="796C5627" w14:textId="6A737964" w:rsidR="000C1878" w:rsidRDefault="00D73E2A" w:rsidP="00077EB5">
      <w:r>
        <w:rPr>
          <w:noProof/>
        </w:rPr>
        <w:drawing>
          <wp:inline distT="0" distB="0" distL="0" distR="0" wp14:anchorId="09A10F6E" wp14:editId="4F129D1C">
            <wp:extent cx="2960913" cy="2220685"/>
            <wp:effectExtent l="0" t="0" r="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975772" cy="2231829"/>
                    </a:xfrm>
                    <a:prstGeom prst="rect">
                      <a:avLst/>
                    </a:prstGeom>
                  </pic:spPr>
                </pic:pic>
              </a:graphicData>
            </a:graphic>
          </wp:inline>
        </w:drawing>
      </w:r>
    </w:p>
    <w:p w14:paraId="6B04DB0D" w14:textId="77777777" w:rsidR="000C1878" w:rsidRDefault="000C1878">
      <w:r>
        <w:br w:type="page"/>
      </w:r>
    </w:p>
    <w:p w14:paraId="00DCC677" w14:textId="2BEF4F4E" w:rsidR="00B426ED" w:rsidRDefault="00B426ED" w:rsidP="00B426ED">
      <w:r>
        <w:lastRenderedPageBreak/>
        <w:t>Figure A</w:t>
      </w:r>
      <w:r w:rsidR="002D24C8">
        <w:t>2</w:t>
      </w:r>
      <w:r>
        <w:t xml:space="preserve">. Projected distributions of WCNPO striped marlin population biomass </w:t>
      </w:r>
      <w:r w:rsidR="003245EA">
        <w:t xml:space="preserve">by scenario with median </w:t>
      </w:r>
      <w:r>
        <w:t>(solid blue lines), interquartile range (dot-dashed lines), 10</w:t>
      </w:r>
      <w:r w:rsidRPr="00E161AE">
        <w:rPr>
          <w:vertAlign w:val="superscript"/>
        </w:rPr>
        <w:t>th</w:t>
      </w:r>
      <w:r>
        <w:t xml:space="preserve"> and 90</w:t>
      </w:r>
      <w:r w:rsidRPr="00E161AE">
        <w:rPr>
          <w:vertAlign w:val="superscript"/>
        </w:rPr>
        <w:t>th</w:t>
      </w:r>
      <w:r>
        <w:t xml:space="preserve"> percentiles (dotted blue lines), </w:t>
      </w:r>
      <w:r w:rsidR="00353EC2">
        <w:t>average population</w:t>
      </w:r>
      <w:r>
        <w:t xml:space="preserve"> biomass </w:t>
      </w:r>
      <w:r w:rsidR="00353EC2">
        <w:t xml:space="preserve">during 2001-2020 </w:t>
      </w:r>
      <w:r>
        <w:t xml:space="preserve">(green dashed line), and approximate 80% confidence intervals (gray shaded region). </w:t>
      </w:r>
    </w:p>
    <w:p w14:paraId="190ADAA7" w14:textId="77777777" w:rsidR="001E20CF" w:rsidRDefault="001E20CF" w:rsidP="00B426ED"/>
    <w:p w14:paraId="450FFD56" w14:textId="5985539C" w:rsidR="00FA564F" w:rsidRDefault="001E20CF" w:rsidP="00077EB5">
      <w:r>
        <w:rPr>
          <w:noProof/>
        </w:rPr>
        <w:drawing>
          <wp:inline distT="0" distB="0" distL="0" distR="0" wp14:anchorId="348B6E88" wp14:editId="17CAA4EA">
            <wp:extent cx="3026228" cy="2269671"/>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3046714" cy="2285036"/>
                    </a:xfrm>
                    <a:prstGeom prst="rect">
                      <a:avLst/>
                    </a:prstGeom>
                  </pic:spPr>
                </pic:pic>
              </a:graphicData>
            </a:graphic>
          </wp:inline>
        </w:drawing>
      </w:r>
      <w:r w:rsidR="00EB622C">
        <w:rPr>
          <w:noProof/>
        </w:rPr>
        <w:drawing>
          <wp:inline distT="0" distB="0" distL="0" distR="0" wp14:anchorId="2353F1A5" wp14:editId="273C2DC9">
            <wp:extent cx="2993571" cy="2245179"/>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3061073" cy="2295805"/>
                    </a:xfrm>
                    <a:prstGeom prst="rect">
                      <a:avLst/>
                    </a:prstGeom>
                  </pic:spPr>
                </pic:pic>
              </a:graphicData>
            </a:graphic>
          </wp:inline>
        </w:drawing>
      </w:r>
      <w:r w:rsidR="00591B95">
        <w:rPr>
          <w:noProof/>
        </w:rPr>
        <w:drawing>
          <wp:inline distT="0" distB="0" distL="0" distR="0" wp14:anchorId="6AE56ED9" wp14:editId="443D19C5">
            <wp:extent cx="2999014" cy="224926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017836" cy="2263378"/>
                    </a:xfrm>
                    <a:prstGeom prst="rect">
                      <a:avLst/>
                    </a:prstGeom>
                  </pic:spPr>
                </pic:pic>
              </a:graphicData>
            </a:graphic>
          </wp:inline>
        </w:drawing>
      </w:r>
    </w:p>
    <w:sectPr w:rsidR="00FA564F" w:rsidSect="001549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A8F56" w14:textId="77777777" w:rsidR="00990789" w:rsidRDefault="00990789" w:rsidP="00C54041">
      <w:pPr>
        <w:spacing w:after="0" w:line="240" w:lineRule="auto"/>
      </w:pPr>
      <w:r>
        <w:separator/>
      </w:r>
    </w:p>
  </w:endnote>
  <w:endnote w:type="continuationSeparator" w:id="0">
    <w:p w14:paraId="7A40AD3F" w14:textId="77777777" w:rsidR="00990789" w:rsidRDefault="00990789" w:rsidP="00C54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D855B" w14:textId="77777777" w:rsidR="009D0CDD" w:rsidRDefault="009D0CDD">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ascii="Yu Mincho" w:hAnsi="Yu Mincho"/>
        <w:color w:val="000000"/>
        <w:sz w:val="21"/>
      </w:rPr>
      <w:instrText>PAGE</w:instrText>
    </w:r>
    <w:r>
      <w:rPr>
        <w:color w:val="000000"/>
      </w:rPr>
      <w:fldChar w:fldCharType="end"/>
    </w:r>
  </w:p>
  <w:p w14:paraId="5151E4AD" w14:textId="77777777" w:rsidR="009D0CDD" w:rsidRDefault="009D0CDD">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E349C" w14:textId="77777777" w:rsidR="009D0CDD" w:rsidRDefault="009D0CDD">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ascii="Yu Mincho" w:hAnsi="Yu Mincho"/>
        <w:color w:val="000000"/>
        <w:sz w:val="21"/>
      </w:rPr>
      <w:instrText>PAGE</w:instrText>
    </w:r>
    <w:r>
      <w:rPr>
        <w:color w:val="000000"/>
      </w:rPr>
      <w:fldChar w:fldCharType="end"/>
    </w:r>
  </w:p>
  <w:p w14:paraId="05B53E82" w14:textId="77777777" w:rsidR="009D0CDD" w:rsidRDefault="009D0CDD">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877750"/>
      <w:docPartObj>
        <w:docPartGallery w:val="Page Numbers (Bottom of Page)"/>
        <w:docPartUnique/>
      </w:docPartObj>
    </w:sdtPr>
    <w:sdtEndPr>
      <w:rPr>
        <w:noProof/>
      </w:rPr>
    </w:sdtEndPr>
    <w:sdtContent>
      <w:p w14:paraId="6DED3EB8" w14:textId="37140E3F" w:rsidR="00C54041" w:rsidRDefault="00C540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4B7AFF" w14:textId="77777777" w:rsidR="00C54041" w:rsidRDefault="00C540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558BD" w14:textId="77777777" w:rsidR="00990789" w:rsidRDefault="00990789" w:rsidP="00C54041">
      <w:pPr>
        <w:spacing w:after="0" w:line="240" w:lineRule="auto"/>
      </w:pPr>
      <w:r>
        <w:separator/>
      </w:r>
    </w:p>
  </w:footnote>
  <w:footnote w:type="continuationSeparator" w:id="0">
    <w:p w14:paraId="4F9B2D1D" w14:textId="77777777" w:rsidR="00990789" w:rsidRDefault="00990789" w:rsidP="00C54041">
      <w:pPr>
        <w:spacing w:after="0" w:line="240" w:lineRule="auto"/>
      </w:pPr>
      <w:r>
        <w:continuationSeparator/>
      </w:r>
    </w:p>
  </w:footnote>
  <w:footnote w:id="1">
    <w:p w14:paraId="59D53D18" w14:textId="77777777" w:rsidR="00217EEC" w:rsidRDefault="00217EEC" w:rsidP="00217EEC">
      <w:pPr>
        <w:pStyle w:val="FootnoteText"/>
      </w:pPr>
      <w:r>
        <w:rPr>
          <w:rStyle w:val="FootnoteReference"/>
        </w:rPr>
        <w:footnoteRef/>
      </w:r>
      <w:r>
        <w:t xml:space="preserve"> F</w:t>
      </w:r>
      <w:r w:rsidRPr="009C368B">
        <w:rPr>
          <w:vertAlign w:val="subscript"/>
        </w:rPr>
        <w:t>20%SSB(F=0)</w:t>
      </w:r>
      <w:r>
        <w:t xml:space="preserve">  is the fishing mortality limit corresponding to the rebuilding target spawning biomass of </w:t>
      </w:r>
      <w:r w:rsidRPr="001F030A">
        <w:t>20%SSB</w:t>
      </w:r>
      <w:r w:rsidRPr="001F030A">
        <w:rPr>
          <w:vertAlign w:val="subscript"/>
        </w:rPr>
        <w:t>F=0</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D45E2" w14:textId="77777777" w:rsidR="009D0CDD" w:rsidRDefault="009D0CDD">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45E35" w14:textId="6511FF16" w:rsidR="009D0CDD" w:rsidRDefault="009D0CDD">
    <w:pPr>
      <w:pBdr>
        <w:top w:val="nil"/>
        <w:left w:val="nil"/>
        <w:bottom w:val="nil"/>
        <w:right w:val="nil"/>
        <w:between w:val="nil"/>
      </w:pBdr>
      <w:tabs>
        <w:tab w:val="center" w:pos="4252"/>
        <w:tab w:val="right" w:pos="8504"/>
      </w:tabs>
      <w:jc w:val="right"/>
      <w:rPr>
        <w:rFonts w:ascii="Cambria" w:eastAsia="Cambria" w:hAnsi="Cambria" w:cs="Cambria"/>
        <w:b/>
        <w:color w:val="000000"/>
        <w:szCs w:val="24"/>
      </w:rPr>
    </w:pPr>
    <w:r>
      <w:rPr>
        <w:rFonts w:ascii="Cambria" w:eastAsia="Cambria" w:hAnsi="Cambria" w:cs="Cambria"/>
        <w:b/>
        <w:color w:val="000000"/>
        <w:szCs w:val="24"/>
      </w:rPr>
      <w:t>ISC/25/BILLWG-02/</w:t>
    </w:r>
    <w:r w:rsidR="0023344F">
      <w:rPr>
        <w:rFonts w:ascii="Cambria" w:eastAsia="Cambria" w:hAnsi="Cambria" w:cs="Cambria"/>
        <w:b/>
        <w:color w:val="000000"/>
        <w:szCs w:val="24"/>
      </w:rPr>
      <w:t>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FEE7F" w14:textId="77777777" w:rsidR="009D0CDD" w:rsidRDefault="009D0CDD">
    <w:pPr>
      <w:pBdr>
        <w:top w:val="nil"/>
        <w:left w:val="nil"/>
        <w:bottom w:val="nil"/>
        <w:right w:val="nil"/>
        <w:between w:val="nil"/>
      </w:pBdr>
      <w:tabs>
        <w:tab w:val="center" w:pos="4252"/>
        <w:tab w:val="right" w:pos="8504"/>
      </w:tabs>
      <w:jc w:val="right"/>
      <w:rPr>
        <w:rFonts w:ascii="Cambria" w:eastAsia="Cambria" w:hAnsi="Cambria" w:cs="Cambria"/>
        <w:b/>
        <w:color w:val="000000"/>
        <w:szCs w:val="24"/>
      </w:rPr>
    </w:pPr>
    <w:r>
      <w:rPr>
        <w:rFonts w:ascii="Cambria" w:eastAsia="Cambria" w:hAnsi="Cambria" w:cs="Cambria"/>
        <w:b/>
        <w:color w:val="000000"/>
        <w:szCs w:val="24"/>
      </w:rPr>
      <w:t>ISC/24/BILLWG-01/</w:t>
    </w:r>
    <w:r w:rsidRPr="00583658">
      <w:rPr>
        <w:rFonts w:ascii="Cambria" w:eastAsia="Cambria" w:hAnsi="Cambria" w:cs="Cambria"/>
        <w:b/>
        <w:color w:val="000000"/>
        <w:szCs w:val="24"/>
      </w:rPr>
      <w:t>0</w:t>
    </w:r>
    <w:r>
      <w:rPr>
        <w:rFonts w:ascii="Cambria" w:eastAsia="Cambria" w:hAnsi="Cambria" w:cs="Cambria"/>
        <w:b/>
        <w:color w:val="000000"/>
        <w:szCs w:val="24"/>
      </w:rPr>
      <w:t>3</w:t>
    </w:r>
  </w:p>
  <w:p w14:paraId="7D3D32A8" w14:textId="77777777" w:rsidR="009D0CDD" w:rsidRDefault="009D0CDD">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E15F1C"/>
    <w:multiLevelType w:val="hybridMultilevel"/>
    <w:tmpl w:val="779AB162"/>
    <w:lvl w:ilvl="0" w:tplc="717C0D5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3B2"/>
    <w:rsid w:val="00003254"/>
    <w:rsid w:val="00003EFB"/>
    <w:rsid w:val="00003F15"/>
    <w:rsid w:val="00005B34"/>
    <w:rsid w:val="00007D67"/>
    <w:rsid w:val="000114DB"/>
    <w:rsid w:val="00014FEE"/>
    <w:rsid w:val="0001511F"/>
    <w:rsid w:val="0001668C"/>
    <w:rsid w:val="00017051"/>
    <w:rsid w:val="000215E3"/>
    <w:rsid w:val="00023625"/>
    <w:rsid w:val="00025592"/>
    <w:rsid w:val="00025EB3"/>
    <w:rsid w:val="000260A1"/>
    <w:rsid w:val="00026E5F"/>
    <w:rsid w:val="00026E79"/>
    <w:rsid w:val="00030731"/>
    <w:rsid w:val="00031119"/>
    <w:rsid w:val="00032447"/>
    <w:rsid w:val="000355BB"/>
    <w:rsid w:val="00042A6B"/>
    <w:rsid w:val="00043BA4"/>
    <w:rsid w:val="00044F85"/>
    <w:rsid w:val="00045D2E"/>
    <w:rsid w:val="00047419"/>
    <w:rsid w:val="00051F27"/>
    <w:rsid w:val="00052CC5"/>
    <w:rsid w:val="00056C98"/>
    <w:rsid w:val="000626FC"/>
    <w:rsid w:val="00066C72"/>
    <w:rsid w:val="000777AB"/>
    <w:rsid w:val="00077EB5"/>
    <w:rsid w:val="00082D5F"/>
    <w:rsid w:val="00083992"/>
    <w:rsid w:val="00097341"/>
    <w:rsid w:val="000A29F9"/>
    <w:rsid w:val="000A72B9"/>
    <w:rsid w:val="000B08DF"/>
    <w:rsid w:val="000B4010"/>
    <w:rsid w:val="000B49D6"/>
    <w:rsid w:val="000B51F1"/>
    <w:rsid w:val="000B6246"/>
    <w:rsid w:val="000C1878"/>
    <w:rsid w:val="000C2047"/>
    <w:rsid w:val="000D3FAC"/>
    <w:rsid w:val="000D5D14"/>
    <w:rsid w:val="000D5FE0"/>
    <w:rsid w:val="000E3AE8"/>
    <w:rsid w:val="000F0ABF"/>
    <w:rsid w:val="00100556"/>
    <w:rsid w:val="00102196"/>
    <w:rsid w:val="0011152E"/>
    <w:rsid w:val="0011335C"/>
    <w:rsid w:val="001172D3"/>
    <w:rsid w:val="00122E0A"/>
    <w:rsid w:val="001241F0"/>
    <w:rsid w:val="00125CB1"/>
    <w:rsid w:val="0012779F"/>
    <w:rsid w:val="00127992"/>
    <w:rsid w:val="00135A10"/>
    <w:rsid w:val="00135EF5"/>
    <w:rsid w:val="001362FA"/>
    <w:rsid w:val="00136405"/>
    <w:rsid w:val="00142F03"/>
    <w:rsid w:val="00147A4C"/>
    <w:rsid w:val="001535A5"/>
    <w:rsid w:val="00153B74"/>
    <w:rsid w:val="001549C6"/>
    <w:rsid w:val="0016162A"/>
    <w:rsid w:val="0016630D"/>
    <w:rsid w:val="00166B9A"/>
    <w:rsid w:val="00170291"/>
    <w:rsid w:val="00174D47"/>
    <w:rsid w:val="001836D1"/>
    <w:rsid w:val="001851E8"/>
    <w:rsid w:val="001862D1"/>
    <w:rsid w:val="00186397"/>
    <w:rsid w:val="00186696"/>
    <w:rsid w:val="00187F94"/>
    <w:rsid w:val="00187FA5"/>
    <w:rsid w:val="001902DD"/>
    <w:rsid w:val="00190734"/>
    <w:rsid w:val="00193709"/>
    <w:rsid w:val="00196C36"/>
    <w:rsid w:val="001A4883"/>
    <w:rsid w:val="001A6682"/>
    <w:rsid w:val="001A6D84"/>
    <w:rsid w:val="001A7F8D"/>
    <w:rsid w:val="001B21F0"/>
    <w:rsid w:val="001B4511"/>
    <w:rsid w:val="001B7B2F"/>
    <w:rsid w:val="001C2DD1"/>
    <w:rsid w:val="001C5C0D"/>
    <w:rsid w:val="001C634B"/>
    <w:rsid w:val="001C7F58"/>
    <w:rsid w:val="001D1383"/>
    <w:rsid w:val="001D5850"/>
    <w:rsid w:val="001D5FCD"/>
    <w:rsid w:val="001E0E8D"/>
    <w:rsid w:val="001E20CF"/>
    <w:rsid w:val="001E2FD7"/>
    <w:rsid w:val="001E4803"/>
    <w:rsid w:val="001E5029"/>
    <w:rsid w:val="001E6406"/>
    <w:rsid w:val="001F030A"/>
    <w:rsid w:val="001F4816"/>
    <w:rsid w:val="001F4F72"/>
    <w:rsid w:val="001F5EBF"/>
    <w:rsid w:val="002041D8"/>
    <w:rsid w:val="00205FE1"/>
    <w:rsid w:val="00210486"/>
    <w:rsid w:val="002143B2"/>
    <w:rsid w:val="00215EB8"/>
    <w:rsid w:val="0021693A"/>
    <w:rsid w:val="00216C49"/>
    <w:rsid w:val="0021782A"/>
    <w:rsid w:val="00217EEC"/>
    <w:rsid w:val="0022321E"/>
    <w:rsid w:val="00223785"/>
    <w:rsid w:val="0022458E"/>
    <w:rsid w:val="00225F99"/>
    <w:rsid w:val="00225FB2"/>
    <w:rsid w:val="00230315"/>
    <w:rsid w:val="00232B1B"/>
    <w:rsid w:val="00232E48"/>
    <w:rsid w:val="00232F51"/>
    <w:rsid w:val="0023344F"/>
    <w:rsid w:val="00233C40"/>
    <w:rsid w:val="00234060"/>
    <w:rsid w:val="00237063"/>
    <w:rsid w:val="00240E0F"/>
    <w:rsid w:val="00242B83"/>
    <w:rsid w:val="00246783"/>
    <w:rsid w:val="0024742C"/>
    <w:rsid w:val="002475B1"/>
    <w:rsid w:val="002503BF"/>
    <w:rsid w:val="00254E11"/>
    <w:rsid w:val="00255770"/>
    <w:rsid w:val="00260D5B"/>
    <w:rsid w:val="002655FC"/>
    <w:rsid w:val="00265A0E"/>
    <w:rsid w:val="00265A23"/>
    <w:rsid w:val="00267246"/>
    <w:rsid w:val="00270DDA"/>
    <w:rsid w:val="00272284"/>
    <w:rsid w:val="002744DD"/>
    <w:rsid w:val="0028020F"/>
    <w:rsid w:val="00280F5F"/>
    <w:rsid w:val="00284183"/>
    <w:rsid w:val="0028488C"/>
    <w:rsid w:val="00285273"/>
    <w:rsid w:val="002860CD"/>
    <w:rsid w:val="00287F7C"/>
    <w:rsid w:val="002973BB"/>
    <w:rsid w:val="002A44B4"/>
    <w:rsid w:val="002A5E5B"/>
    <w:rsid w:val="002B3FC3"/>
    <w:rsid w:val="002B4391"/>
    <w:rsid w:val="002B5463"/>
    <w:rsid w:val="002B6103"/>
    <w:rsid w:val="002C5E2D"/>
    <w:rsid w:val="002D14A5"/>
    <w:rsid w:val="002D1B36"/>
    <w:rsid w:val="002D24C8"/>
    <w:rsid w:val="002D291F"/>
    <w:rsid w:val="002D55CC"/>
    <w:rsid w:val="002E0323"/>
    <w:rsid w:val="002F7D73"/>
    <w:rsid w:val="00300C8C"/>
    <w:rsid w:val="003016BD"/>
    <w:rsid w:val="003023E5"/>
    <w:rsid w:val="00303883"/>
    <w:rsid w:val="00306A22"/>
    <w:rsid w:val="00312A2A"/>
    <w:rsid w:val="003234FE"/>
    <w:rsid w:val="003245EA"/>
    <w:rsid w:val="00324A0E"/>
    <w:rsid w:val="00326433"/>
    <w:rsid w:val="00326812"/>
    <w:rsid w:val="003323E2"/>
    <w:rsid w:val="00336D64"/>
    <w:rsid w:val="0033779B"/>
    <w:rsid w:val="0033781F"/>
    <w:rsid w:val="00341CB0"/>
    <w:rsid w:val="00342407"/>
    <w:rsid w:val="00344CF4"/>
    <w:rsid w:val="00345138"/>
    <w:rsid w:val="0035176A"/>
    <w:rsid w:val="00351AB8"/>
    <w:rsid w:val="00353EC2"/>
    <w:rsid w:val="003547A6"/>
    <w:rsid w:val="003614BF"/>
    <w:rsid w:val="0036190D"/>
    <w:rsid w:val="00365A2C"/>
    <w:rsid w:val="00365B9E"/>
    <w:rsid w:val="003675E5"/>
    <w:rsid w:val="0038248A"/>
    <w:rsid w:val="003833A1"/>
    <w:rsid w:val="00383832"/>
    <w:rsid w:val="0039377A"/>
    <w:rsid w:val="00393CEF"/>
    <w:rsid w:val="003A39EE"/>
    <w:rsid w:val="003A527F"/>
    <w:rsid w:val="003B024C"/>
    <w:rsid w:val="003B111C"/>
    <w:rsid w:val="003B4EF6"/>
    <w:rsid w:val="003B61E9"/>
    <w:rsid w:val="003C34D3"/>
    <w:rsid w:val="003C3815"/>
    <w:rsid w:val="003D158E"/>
    <w:rsid w:val="003D59F0"/>
    <w:rsid w:val="003D5C1D"/>
    <w:rsid w:val="003D5FF7"/>
    <w:rsid w:val="003D6659"/>
    <w:rsid w:val="003E0F38"/>
    <w:rsid w:val="003E51AB"/>
    <w:rsid w:val="003E7145"/>
    <w:rsid w:val="003F0A62"/>
    <w:rsid w:val="003F1E0A"/>
    <w:rsid w:val="003F61E1"/>
    <w:rsid w:val="00406245"/>
    <w:rsid w:val="00406285"/>
    <w:rsid w:val="00406D60"/>
    <w:rsid w:val="0040706F"/>
    <w:rsid w:val="00410FF8"/>
    <w:rsid w:val="004162A0"/>
    <w:rsid w:val="00417762"/>
    <w:rsid w:val="00420390"/>
    <w:rsid w:val="004224DC"/>
    <w:rsid w:val="00422C67"/>
    <w:rsid w:val="004278B3"/>
    <w:rsid w:val="00430EEF"/>
    <w:rsid w:val="00431034"/>
    <w:rsid w:val="00434AFB"/>
    <w:rsid w:val="0043562A"/>
    <w:rsid w:val="00445305"/>
    <w:rsid w:val="00445B49"/>
    <w:rsid w:val="00446363"/>
    <w:rsid w:val="00447625"/>
    <w:rsid w:val="00456AF2"/>
    <w:rsid w:val="00462E1A"/>
    <w:rsid w:val="00465242"/>
    <w:rsid w:val="00465ABC"/>
    <w:rsid w:val="00465B39"/>
    <w:rsid w:val="00466190"/>
    <w:rsid w:val="00467205"/>
    <w:rsid w:val="00470207"/>
    <w:rsid w:val="0047646C"/>
    <w:rsid w:val="00477373"/>
    <w:rsid w:val="0048181E"/>
    <w:rsid w:val="00481B14"/>
    <w:rsid w:val="00481EE6"/>
    <w:rsid w:val="00483F56"/>
    <w:rsid w:val="004845C2"/>
    <w:rsid w:val="00486BCD"/>
    <w:rsid w:val="004951DB"/>
    <w:rsid w:val="004A39AD"/>
    <w:rsid w:val="004B67AA"/>
    <w:rsid w:val="004B778A"/>
    <w:rsid w:val="004C05DA"/>
    <w:rsid w:val="004C1796"/>
    <w:rsid w:val="004C2691"/>
    <w:rsid w:val="004C2FD6"/>
    <w:rsid w:val="004C4867"/>
    <w:rsid w:val="004C4FD9"/>
    <w:rsid w:val="004C63AA"/>
    <w:rsid w:val="004D0830"/>
    <w:rsid w:val="004D1F82"/>
    <w:rsid w:val="004D27BA"/>
    <w:rsid w:val="004D4F89"/>
    <w:rsid w:val="004D6C03"/>
    <w:rsid w:val="004D73D7"/>
    <w:rsid w:val="004D7C5E"/>
    <w:rsid w:val="004F06DE"/>
    <w:rsid w:val="004F0837"/>
    <w:rsid w:val="004F2E2B"/>
    <w:rsid w:val="005004D6"/>
    <w:rsid w:val="00500743"/>
    <w:rsid w:val="00503BDE"/>
    <w:rsid w:val="00507460"/>
    <w:rsid w:val="005115DE"/>
    <w:rsid w:val="00513F2F"/>
    <w:rsid w:val="00514419"/>
    <w:rsid w:val="005148BF"/>
    <w:rsid w:val="005150D1"/>
    <w:rsid w:val="00516E84"/>
    <w:rsid w:val="005214A3"/>
    <w:rsid w:val="00523CAD"/>
    <w:rsid w:val="005323DC"/>
    <w:rsid w:val="00534D12"/>
    <w:rsid w:val="00534ED9"/>
    <w:rsid w:val="00536C59"/>
    <w:rsid w:val="0054157D"/>
    <w:rsid w:val="0054210A"/>
    <w:rsid w:val="00542D25"/>
    <w:rsid w:val="00552769"/>
    <w:rsid w:val="005555DD"/>
    <w:rsid w:val="00562255"/>
    <w:rsid w:val="00572754"/>
    <w:rsid w:val="0057312F"/>
    <w:rsid w:val="00573FFD"/>
    <w:rsid w:val="00574E4C"/>
    <w:rsid w:val="00575D98"/>
    <w:rsid w:val="00576277"/>
    <w:rsid w:val="005845FC"/>
    <w:rsid w:val="00591B95"/>
    <w:rsid w:val="00592600"/>
    <w:rsid w:val="00592901"/>
    <w:rsid w:val="00592EA7"/>
    <w:rsid w:val="00594D26"/>
    <w:rsid w:val="00594D3B"/>
    <w:rsid w:val="00597216"/>
    <w:rsid w:val="00597CC1"/>
    <w:rsid w:val="005B1597"/>
    <w:rsid w:val="005B2042"/>
    <w:rsid w:val="005B4495"/>
    <w:rsid w:val="005B5211"/>
    <w:rsid w:val="005B52DE"/>
    <w:rsid w:val="005B6223"/>
    <w:rsid w:val="005C2E4C"/>
    <w:rsid w:val="005C3D01"/>
    <w:rsid w:val="005C45B8"/>
    <w:rsid w:val="005C4971"/>
    <w:rsid w:val="005C7756"/>
    <w:rsid w:val="005D175B"/>
    <w:rsid w:val="005D2DBE"/>
    <w:rsid w:val="005D3A3E"/>
    <w:rsid w:val="005D5B17"/>
    <w:rsid w:val="005D6F57"/>
    <w:rsid w:val="005D7DEA"/>
    <w:rsid w:val="005E043E"/>
    <w:rsid w:val="005E415A"/>
    <w:rsid w:val="005E4605"/>
    <w:rsid w:val="005E7F39"/>
    <w:rsid w:val="005F3184"/>
    <w:rsid w:val="005F6713"/>
    <w:rsid w:val="005F7119"/>
    <w:rsid w:val="00602244"/>
    <w:rsid w:val="00604F14"/>
    <w:rsid w:val="006076B8"/>
    <w:rsid w:val="00614532"/>
    <w:rsid w:val="006205EA"/>
    <w:rsid w:val="00623FA4"/>
    <w:rsid w:val="00624E99"/>
    <w:rsid w:val="006251BE"/>
    <w:rsid w:val="0063051D"/>
    <w:rsid w:val="00633560"/>
    <w:rsid w:val="006355C7"/>
    <w:rsid w:val="00642648"/>
    <w:rsid w:val="00642DE1"/>
    <w:rsid w:val="006509BF"/>
    <w:rsid w:val="00650A6B"/>
    <w:rsid w:val="00651969"/>
    <w:rsid w:val="006530B7"/>
    <w:rsid w:val="006543AE"/>
    <w:rsid w:val="0066149A"/>
    <w:rsid w:val="0066324A"/>
    <w:rsid w:val="00663EAC"/>
    <w:rsid w:val="00671B7B"/>
    <w:rsid w:val="00672D1F"/>
    <w:rsid w:val="0067319B"/>
    <w:rsid w:val="0067371F"/>
    <w:rsid w:val="00674C15"/>
    <w:rsid w:val="0067790B"/>
    <w:rsid w:val="006825F5"/>
    <w:rsid w:val="006859B0"/>
    <w:rsid w:val="0069071C"/>
    <w:rsid w:val="00694138"/>
    <w:rsid w:val="006941CA"/>
    <w:rsid w:val="006946AE"/>
    <w:rsid w:val="006A1A7F"/>
    <w:rsid w:val="006A3493"/>
    <w:rsid w:val="006A624D"/>
    <w:rsid w:val="006A6C50"/>
    <w:rsid w:val="006A73C6"/>
    <w:rsid w:val="006A74E7"/>
    <w:rsid w:val="006B2275"/>
    <w:rsid w:val="006B3528"/>
    <w:rsid w:val="006B48DA"/>
    <w:rsid w:val="006B5E34"/>
    <w:rsid w:val="006B674E"/>
    <w:rsid w:val="006C42FF"/>
    <w:rsid w:val="006D000A"/>
    <w:rsid w:val="006D49D0"/>
    <w:rsid w:val="006D70AA"/>
    <w:rsid w:val="006E78DE"/>
    <w:rsid w:val="006F125B"/>
    <w:rsid w:val="006F3B36"/>
    <w:rsid w:val="006F72D9"/>
    <w:rsid w:val="006F736B"/>
    <w:rsid w:val="006F7565"/>
    <w:rsid w:val="00703939"/>
    <w:rsid w:val="00704535"/>
    <w:rsid w:val="0070680C"/>
    <w:rsid w:val="00715160"/>
    <w:rsid w:val="00717310"/>
    <w:rsid w:val="007213D1"/>
    <w:rsid w:val="007228BF"/>
    <w:rsid w:val="00723851"/>
    <w:rsid w:val="0072416E"/>
    <w:rsid w:val="00724BA1"/>
    <w:rsid w:val="00725678"/>
    <w:rsid w:val="007272C2"/>
    <w:rsid w:val="00731058"/>
    <w:rsid w:val="0073253C"/>
    <w:rsid w:val="007359F4"/>
    <w:rsid w:val="0073740B"/>
    <w:rsid w:val="00740200"/>
    <w:rsid w:val="007424F5"/>
    <w:rsid w:val="007518E2"/>
    <w:rsid w:val="00751E61"/>
    <w:rsid w:val="00753EBB"/>
    <w:rsid w:val="00755AD2"/>
    <w:rsid w:val="007609D3"/>
    <w:rsid w:val="007722BE"/>
    <w:rsid w:val="00772693"/>
    <w:rsid w:val="007811E0"/>
    <w:rsid w:val="007827E8"/>
    <w:rsid w:val="007949C3"/>
    <w:rsid w:val="0079670D"/>
    <w:rsid w:val="00797982"/>
    <w:rsid w:val="007A15F8"/>
    <w:rsid w:val="007A356B"/>
    <w:rsid w:val="007A50F5"/>
    <w:rsid w:val="007B4605"/>
    <w:rsid w:val="007B6BD3"/>
    <w:rsid w:val="007C5105"/>
    <w:rsid w:val="007D0871"/>
    <w:rsid w:val="007D0E16"/>
    <w:rsid w:val="007D0E5D"/>
    <w:rsid w:val="007D2175"/>
    <w:rsid w:val="007D22A2"/>
    <w:rsid w:val="007D3F08"/>
    <w:rsid w:val="007D5E15"/>
    <w:rsid w:val="007D699A"/>
    <w:rsid w:val="007E2119"/>
    <w:rsid w:val="007E27A6"/>
    <w:rsid w:val="007F000A"/>
    <w:rsid w:val="007F07BF"/>
    <w:rsid w:val="007F1E6D"/>
    <w:rsid w:val="007F6102"/>
    <w:rsid w:val="007F6363"/>
    <w:rsid w:val="007F7C6E"/>
    <w:rsid w:val="008120CC"/>
    <w:rsid w:val="00816B6C"/>
    <w:rsid w:val="00816CCE"/>
    <w:rsid w:val="008232A7"/>
    <w:rsid w:val="00826F22"/>
    <w:rsid w:val="0083058E"/>
    <w:rsid w:val="00830F3A"/>
    <w:rsid w:val="00842F52"/>
    <w:rsid w:val="00852118"/>
    <w:rsid w:val="008529B2"/>
    <w:rsid w:val="00855099"/>
    <w:rsid w:val="008637F4"/>
    <w:rsid w:val="008651E5"/>
    <w:rsid w:val="0087350B"/>
    <w:rsid w:val="00873D1B"/>
    <w:rsid w:val="00875BF6"/>
    <w:rsid w:val="0088248C"/>
    <w:rsid w:val="00882560"/>
    <w:rsid w:val="00885ECB"/>
    <w:rsid w:val="0089416F"/>
    <w:rsid w:val="00896E57"/>
    <w:rsid w:val="008A0F0E"/>
    <w:rsid w:val="008A448B"/>
    <w:rsid w:val="008B0A59"/>
    <w:rsid w:val="008B5890"/>
    <w:rsid w:val="008B7F92"/>
    <w:rsid w:val="008C5814"/>
    <w:rsid w:val="008C6729"/>
    <w:rsid w:val="008C791C"/>
    <w:rsid w:val="008D1BDF"/>
    <w:rsid w:val="008E0633"/>
    <w:rsid w:val="008E441B"/>
    <w:rsid w:val="008E50EB"/>
    <w:rsid w:val="008E5A93"/>
    <w:rsid w:val="008E7004"/>
    <w:rsid w:val="008F1BCD"/>
    <w:rsid w:val="00904266"/>
    <w:rsid w:val="00905165"/>
    <w:rsid w:val="0090763A"/>
    <w:rsid w:val="00913064"/>
    <w:rsid w:val="00913FD8"/>
    <w:rsid w:val="00932C74"/>
    <w:rsid w:val="0093386A"/>
    <w:rsid w:val="00941B86"/>
    <w:rsid w:val="00952773"/>
    <w:rsid w:val="00954E14"/>
    <w:rsid w:val="00955CC8"/>
    <w:rsid w:val="009601E5"/>
    <w:rsid w:val="009627C5"/>
    <w:rsid w:val="009628C2"/>
    <w:rsid w:val="009648DC"/>
    <w:rsid w:val="00964E71"/>
    <w:rsid w:val="0096535C"/>
    <w:rsid w:val="009669D4"/>
    <w:rsid w:val="00970411"/>
    <w:rsid w:val="00973584"/>
    <w:rsid w:val="00974CD2"/>
    <w:rsid w:val="00975752"/>
    <w:rsid w:val="009828BC"/>
    <w:rsid w:val="0098711F"/>
    <w:rsid w:val="0098756F"/>
    <w:rsid w:val="00987F38"/>
    <w:rsid w:val="0099071B"/>
    <w:rsid w:val="00990789"/>
    <w:rsid w:val="0099655B"/>
    <w:rsid w:val="00997DE3"/>
    <w:rsid w:val="009A3587"/>
    <w:rsid w:val="009A7032"/>
    <w:rsid w:val="009B096F"/>
    <w:rsid w:val="009B12EF"/>
    <w:rsid w:val="009B2C62"/>
    <w:rsid w:val="009B35AF"/>
    <w:rsid w:val="009B555E"/>
    <w:rsid w:val="009B6119"/>
    <w:rsid w:val="009B6A20"/>
    <w:rsid w:val="009C1623"/>
    <w:rsid w:val="009C368B"/>
    <w:rsid w:val="009D07F9"/>
    <w:rsid w:val="009D0CDD"/>
    <w:rsid w:val="009D1ADE"/>
    <w:rsid w:val="009D1D1B"/>
    <w:rsid w:val="009D2BD8"/>
    <w:rsid w:val="009D33D7"/>
    <w:rsid w:val="009D3D8E"/>
    <w:rsid w:val="009D585E"/>
    <w:rsid w:val="009D7A84"/>
    <w:rsid w:val="009E24BD"/>
    <w:rsid w:val="009E25C5"/>
    <w:rsid w:val="009E73A9"/>
    <w:rsid w:val="009E7A2A"/>
    <w:rsid w:val="009E7D0C"/>
    <w:rsid w:val="009F05FF"/>
    <w:rsid w:val="009F2B9E"/>
    <w:rsid w:val="009F3768"/>
    <w:rsid w:val="009F6CB7"/>
    <w:rsid w:val="009F6D67"/>
    <w:rsid w:val="00A01B31"/>
    <w:rsid w:val="00A05405"/>
    <w:rsid w:val="00A06E63"/>
    <w:rsid w:val="00A111EE"/>
    <w:rsid w:val="00A13598"/>
    <w:rsid w:val="00A232E5"/>
    <w:rsid w:val="00A237F7"/>
    <w:rsid w:val="00A24AA0"/>
    <w:rsid w:val="00A25616"/>
    <w:rsid w:val="00A2738A"/>
    <w:rsid w:val="00A274F7"/>
    <w:rsid w:val="00A27AA5"/>
    <w:rsid w:val="00A27D55"/>
    <w:rsid w:val="00A30EAE"/>
    <w:rsid w:val="00A31A12"/>
    <w:rsid w:val="00A3252A"/>
    <w:rsid w:val="00A32A16"/>
    <w:rsid w:val="00A335AB"/>
    <w:rsid w:val="00A35D0F"/>
    <w:rsid w:val="00A40666"/>
    <w:rsid w:val="00A41197"/>
    <w:rsid w:val="00A41377"/>
    <w:rsid w:val="00A41EA3"/>
    <w:rsid w:val="00A47239"/>
    <w:rsid w:val="00A53524"/>
    <w:rsid w:val="00A56A53"/>
    <w:rsid w:val="00A578C2"/>
    <w:rsid w:val="00A65BF5"/>
    <w:rsid w:val="00A66396"/>
    <w:rsid w:val="00A671DA"/>
    <w:rsid w:val="00A70E03"/>
    <w:rsid w:val="00A7138C"/>
    <w:rsid w:val="00A74946"/>
    <w:rsid w:val="00A8044B"/>
    <w:rsid w:val="00A81619"/>
    <w:rsid w:val="00A83EA4"/>
    <w:rsid w:val="00A86CEA"/>
    <w:rsid w:val="00A94BA8"/>
    <w:rsid w:val="00A965DD"/>
    <w:rsid w:val="00AA0170"/>
    <w:rsid w:val="00AA043D"/>
    <w:rsid w:val="00AA0DD8"/>
    <w:rsid w:val="00AB1477"/>
    <w:rsid w:val="00AB18B9"/>
    <w:rsid w:val="00AB7973"/>
    <w:rsid w:val="00AC65FF"/>
    <w:rsid w:val="00AD1200"/>
    <w:rsid w:val="00AD2D0C"/>
    <w:rsid w:val="00AD7CE1"/>
    <w:rsid w:val="00AE1A94"/>
    <w:rsid w:val="00AE2AB0"/>
    <w:rsid w:val="00AE58E7"/>
    <w:rsid w:val="00AE61E9"/>
    <w:rsid w:val="00AE6C3A"/>
    <w:rsid w:val="00AE7A74"/>
    <w:rsid w:val="00AF2F7B"/>
    <w:rsid w:val="00AF3A5B"/>
    <w:rsid w:val="00AF4CED"/>
    <w:rsid w:val="00AF5CAE"/>
    <w:rsid w:val="00AF6A80"/>
    <w:rsid w:val="00AF75A2"/>
    <w:rsid w:val="00B00404"/>
    <w:rsid w:val="00B0118B"/>
    <w:rsid w:val="00B0200C"/>
    <w:rsid w:val="00B047E9"/>
    <w:rsid w:val="00B11B6A"/>
    <w:rsid w:val="00B12E2B"/>
    <w:rsid w:val="00B15A4F"/>
    <w:rsid w:val="00B15AF1"/>
    <w:rsid w:val="00B20020"/>
    <w:rsid w:val="00B2071C"/>
    <w:rsid w:val="00B212B0"/>
    <w:rsid w:val="00B214AC"/>
    <w:rsid w:val="00B22D2C"/>
    <w:rsid w:val="00B30218"/>
    <w:rsid w:val="00B337BD"/>
    <w:rsid w:val="00B36C0F"/>
    <w:rsid w:val="00B36DA1"/>
    <w:rsid w:val="00B379EB"/>
    <w:rsid w:val="00B40674"/>
    <w:rsid w:val="00B40CE4"/>
    <w:rsid w:val="00B41425"/>
    <w:rsid w:val="00B41786"/>
    <w:rsid w:val="00B426ED"/>
    <w:rsid w:val="00B45549"/>
    <w:rsid w:val="00B52588"/>
    <w:rsid w:val="00B56AD7"/>
    <w:rsid w:val="00B57990"/>
    <w:rsid w:val="00B61C98"/>
    <w:rsid w:val="00B64CCA"/>
    <w:rsid w:val="00B65D19"/>
    <w:rsid w:val="00B721C2"/>
    <w:rsid w:val="00B76E3A"/>
    <w:rsid w:val="00B770C7"/>
    <w:rsid w:val="00B80DE2"/>
    <w:rsid w:val="00B84BDF"/>
    <w:rsid w:val="00B91900"/>
    <w:rsid w:val="00B92E97"/>
    <w:rsid w:val="00B93424"/>
    <w:rsid w:val="00B937F1"/>
    <w:rsid w:val="00B9518B"/>
    <w:rsid w:val="00B95D6D"/>
    <w:rsid w:val="00B963F8"/>
    <w:rsid w:val="00B97A0F"/>
    <w:rsid w:val="00BA3A97"/>
    <w:rsid w:val="00BA3FE9"/>
    <w:rsid w:val="00BA49F2"/>
    <w:rsid w:val="00BA5102"/>
    <w:rsid w:val="00BB11C2"/>
    <w:rsid w:val="00BB1460"/>
    <w:rsid w:val="00BB2969"/>
    <w:rsid w:val="00BB386F"/>
    <w:rsid w:val="00BB3C37"/>
    <w:rsid w:val="00BB6DA8"/>
    <w:rsid w:val="00BC2054"/>
    <w:rsid w:val="00BC5ED0"/>
    <w:rsid w:val="00BC6EA6"/>
    <w:rsid w:val="00BD7E71"/>
    <w:rsid w:val="00BE0773"/>
    <w:rsid w:val="00BE1EA4"/>
    <w:rsid w:val="00BE2908"/>
    <w:rsid w:val="00BE327C"/>
    <w:rsid w:val="00BE5854"/>
    <w:rsid w:val="00BF4E26"/>
    <w:rsid w:val="00BF6463"/>
    <w:rsid w:val="00C15E8E"/>
    <w:rsid w:val="00C17EAE"/>
    <w:rsid w:val="00C242F2"/>
    <w:rsid w:val="00C3410F"/>
    <w:rsid w:val="00C35236"/>
    <w:rsid w:val="00C37DCA"/>
    <w:rsid w:val="00C41B7D"/>
    <w:rsid w:val="00C428F9"/>
    <w:rsid w:val="00C45BF8"/>
    <w:rsid w:val="00C46AD4"/>
    <w:rsid w:val="00C47D8D"/>
    <w:rsid w:val="00C513FF"/>
    <w:rsid w:val="00C52977"/>
    <w:rsid w:val="00C52EB9"/>
    <w:rsid w:val="00C54041"/>
    <w:rsid w:val="00C56ED5"/>
    <w:rsid w:val="00C66A15"/>
    <w:rsid w:val="00C70333"/>
    <w:rsid w:val="00C727C7"/>
    <w:rsid w:val="00C73456"/>
    <w:rsid w:val="00C82798"/>
    <w:rsid w:val="00C82948"/>
    <w:rsid w:val="00C84D5D"/>
    <w:rsid w:val="00C85561"/>
    <w:rsid w:val="00C874A8"/>
    <w:rsid w:val="00C877FF"/>
    <w:rsid w:val="00C903E0"/>
    <w:rsid w:val="00C933EE"/>
    <w:rsid w:val="00C96CFC"/>
    <w:rsid w:val="00C9763E"/>
    <w:rsid w:val="00CA3687"/>
    <w:rsid w:val="00CA461A"/>
    <w:rsid w:val="00CA6623"/>
    <w:rsid w:val="00CA7D71"/>
    <w:rsid w:val="00CB066B"/>
    <w:rsid w:val="00CB5E1A"/>
    <w:rsid w:val="00CC0F80"/>
    <w:rsid w:val="00CD09C6"/>
    <w:rsid w:val="00CD0C39"/>
    <w:rsid w:val="00CD36A2"/>
    <w:rsid w:val="00CD3D6A"/>
    <w:rsid w:val="00CD4CE9"/>
    <w:rsid w:val="00CD5328"/>
    <w:rsid w:val="00CD707B"/>
    <w:rsid w:val="00CD70EE"/>
    <w:rsid w:val="00CD7540"/>
    <w:rsid w:val="00CE018F"/>
    <w:rsid w:val="00CE1804"/>
    <w:rsid w:val="00CE4F22"/>
    <w:rsid w:val="00CE51F5"/>
    <w:rsid w:val="00CE5F4F"/>
    <w:rsid w:val="00CF28C9"/>
    <w:rsid w:val="00CF28EB"/>
    <w:rsid w:val="00CF3FC1"/>
    <w:rsid w:val="00D0381A"/>
    <w:rsid w:val="00D05730"/>
    <w:rsid w:val="00D05E96"/>
    <w:rsid w:val="00D11081"/>
    <w:rsid w:val="00D15F8B"/>
    <w:rsid w:val="00D16E37"/>
    <w:rsid w:val="00D214D6"/>
    <w:rsid w:val="00D21766"/>
    <w:rsid w:val="00D21B51"/>
    <w:rsid w:val="00D23288"/>
    <w:rsid w:val="00D272A4"/>
    <w:rsid w:val="00D375BA"/>
    <w:rsid w:val="00D45F88"/>
    <w:rsid w:val="00D50566"/>
    <w:rsid w:val="00D51764"/>
    <w:rsid w:val="00D52043"/>
    <w:rsid w:val="00D54799"/>
    <w:rsid w:val="00D629B0"/>
    <w:rsid w:val="00D63458"/>
    <w:rsid w:val="00D641C4"/>
    <w:rsid w:val="00D64406"/>
    <w:rsid w:val="00D73E2A"/>
    <w:rsid w:val="00D77715"/>
    <w:rsid w:val="00D86521"/>
    <w:rsid w:val="00D87B30"/>
    <w:rsid w:val="00D926E9"/>
    <w:rsid w:val="00DA265F"/>
    <w:rsid w:val="00DA31F6"/>
    <w:rsid w:val="00DA3778"/>
    <w:rsid w:val="00DA570A"/>
    <w:rsid w:val="00DA5FE8"/>
    <w:rsid w:val="00DB18B5"/>
    <w:rsid w:val="00DB39C8"/>
    <w:rsid w:val="00DB6880"/>
    <w:rsid w:val="00DC4399"/>
    <w:rsid w:val="00DC5D35"/>
    <w:rsid w:val="00DC739E"/>
    <w:rsid w:val="00DD12F9"/>
    <w:rsid w:val="00DD1A1F"/>
    <w:rsid w:val="00DD1B67"/>
    <w:rsid w:val="00DD3DA9"/>
    <w:rsid w:val="00DD3DB2"/>
    <w:rsid w:val="00DD4900"/>
    <w:rsid w:val="00DD7EA6"/>
    <w:rsid w:val="00DE301E"/>
    <w:rsid w:val="00DE388E"/>
    <w:rsid w:val="00DE4BCE"/>
    <w:rsid w:val="00DE6A88"/>
    <w:rsid w:val="00DF18C0"/>
    <w:rsid w:val="00DF6519"/>
    <w:rsid w:val="00DF776A"/>
    <w:rsid w:val="00E00633"/>
    <w:rsid w:val="00E00C9A"/>
    <w:rsid w:val="00E02AED"/>
    <w:rsid w:val="00E03563"/>
    <w:rsid w:val="00E05651"/>
    <w:rsid w:val="00E0669B"/>
    <w:rsid w:val="00E0705C"/>
    <w:rsid w:val="00E11FF3"/>
    <w:rsid w:val="00E1498B"/>
    <w:rsid w:val="00E161AE"/>
    <w:rsid w:val="00E200DF"/>
    <w:rsid w:val="00E223E3"/>
    <w:rsid w:val="00E24D09"/>
    <w:rsid w:val="00E24D4D"/>
    <w:rsid w:val="00E268CF"/>
    <w:rsid w:val="00E27B13"/>
    <w:rsid w:val="00E31C16"/>
    <w:rsid w:val="00E33D3A"/>
    <w:rsid w:val="00E35128"/>
    <w:rsid w:val="00E36519"/>
    <w:rsid w:val="00E37D84"/>
    <w:rsid w:val="00E403B1"/>
    <w:rsid w:val="00E4669B"/>
    <w:rsid w:val="00E5054C"/>
    <w:rsid w:val="00E523FA"/>
    <w:rsid w:val="00E52C04"/>
    <w:rsid w:val="00E54814"/>
    <w:rsid w:val="00E55F09"/>
    <w:rsid w:val="00E56711"/>
    <w:rsid w:val="00E63E35"/>
    <w:rsid w:val="00E63FA0"/>
    <w:rsid w:val="00E642D2"/>
    <w:rsid w:val="00E6459D"/>
    <w:rsid w:val="00E67E95"/>
    <w:rsid w:val="00E7123C"/>
    <w:rsid w:val="00E7300E"/>
    <w:rsid w:val="00E750E4"/>
    <w:rsid w:val="00E759F2"/>
    <w:rsid w:val="00E82879"/>
    <w:rsid w:val="00E84835"/>
    <w:rsid w:val="00E91AD1"/>
    <w:rsid w:val="00E95E1E"/>
    <w:rsid w:val="00EA1389"/>
    <w:rsid w:val="00EA3444"/>
    <w:rsid w:val="00EA5A2E"/>
    <w:rsid w:val="00EA6FB8"/>
    <w:rsid w:val="00EA70C5"/>
    <w:rsid w:val="00EA7E2B"/>
    <w:rsid w:val="00EB1C27"/>
    <w:rsid w:val="00EB38DD"/>
    <w:rsid w:val="00EB622C"/>
    <w:rsid w:val="00EB6F2D"/>
    <w:rsid w:val="00EC4E65"/>
    <w:rsid w:val="00EC6094"/>
    <w:rsid w:val="00EC6216"/>
    <w:rsid w:val="00EC63A8"/>
    <w:rsid w:val="00EC6B1F"/>
    <w:rsid w:val="00ED3017"/>
    <w:rsid w:val="00ED31C4"/>
    <w:rsid w:val="00ED6299"/>
    <w:rsid w:val="00EE067A"/>
    <w:rsid w:val="00EE0EAD"/>
    <w:rsid w:val="00EE222A"/>
    <w:rsid w:val="00EF066E"/>
    <w:rsid w:val="00EF182D"/>
    <w:rsid w:val="00EF42E9"/>
    <w:rsid w:val="00EF58A4"/>
    <w:rsid w:val="00EF7B0F"/>
    <w:rsid w:val="00F015DD"/>
    <w:rsid w:val="00F028E6"/>
    <w:rsid w:val="00F05FC1"/>
    <w:rsid w:val="00F102CD"/>
    <w:rsid w:val="00F12523"/>
    <w:rsid w:val="00F255B7"/>
    <w:rsid w:val="00F25925"/>
    <w:rsid w:val="00F3030F"/>
    <w:rsid w:val="00F32362"/>
    <w:rsid w:val="00F34D8C"/>
    <w:rsid w:val="00F34F73"/>
    <w:rsid w:val="00F3515E"/>
    <w:rsid w:val="00F362CC"/>
    <w:rsid w:val="00F40D23"/>
    <w:rsid w:val="00F43400"/>
    <w:rsid w:val="00F444C5"/>
    <w:rsid w:val="00F529AA"/>
    <w:rsid w:val="00F548AB"/>
    <w:rsid w:val="00F5493F"/>
    <w:rsid w:val="00F55B7C"/>
    <w:rsid w:val="00F56EC9"/>
    <w:rsid w:val="00F60036"/>
    <w:rsid w:val="00F61C20"/>
    <w:rsid w:val="00F66B79"/>
    <w:rsid w:val="00F67519"/>
    <w:rsid w:val="00F675E7"/>
    <w:rsid w:val="00F7020A"/>
    <w:rsid w:val="00F738A6"/>
    <w:rsid w:val="00F775C2"/>
    <w:rsid w:val="00F77EDA"/>
    <w:rsid w:val="00F80FCD"/>
    <w:rsid w:val="00F86D2E"/>
    <w:rsid w:val="00F91194"/>
    <w:rsid w:val="00F94933"/>
    <w:rsid w:val="00F961BD"/>
    <w:rsid w:val="00FA289C"/>
    <w:rsid w:val="00FA4DDA"/>
    <w:rsid w:val="00FA5315"/>
    <w:rsid w:val="00FA564F"/>
    <w:rsid w:val="00FB3F7B"/>
    <w:rsid w:val="00FB69D9"/>
    <w:rsid w:val="00FC4B41"/>
    <w:rsid w:val="00FD0DFE"/>
    <w:rsid w:val="00FD1A08"/>
    <w:rsid w:val="00FE1A9F"/>
    <w:rsid w:val="00FE1AA1"/>
    <w:rsid w:val="00FE278B"/>
    <w:rsid w:val="00FE5387"/>
    <w:rsid w:val="00FF0AD5"/>
    <w:rsid w:val="00FF0D88"/>
    <w:rsid w:val="00FF2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0240FF"/>
  <w15:chartTrackingRefBased/>
  <w15:docId w15:val="{29DD40CA-D212-46E9-81F6-0728211E4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7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40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041"/>
  </w:style>
  <w:style w:type="paragraph" w:styleId="Footer">
    <w:name w:val="footer"/>
    <w:basedOn w:val="Normal"/>
    <w:link w:val="FooterChar"/>
    <w:uiPriority w:val="99"/>
    <w:unhideWhenUsed/>
    <w:rsid w:val="00C540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041"/>
  </w:style>
  <w:style w:type="character" w:styleId="Hyperlink">
    <w:name w:val="Hyperlink"/>
    <w:basedOn w:val="DefaultParagraphFont"/>
    <w:uiPriority w:val="99"/>
    <w:unhideWhenUsed/>
    <w:rsid w:val="007424F5"/>
    <w:rPr>
      <w:color w:val="0563C1" w:themeColor="hyperlink"/>
      <w:u w:val="single"/>
    </w:rPr>
  </w:style>
  <w:style w:type="character" w:styleId="UnresolvedMention">
    <w:name w:val="Unresolved Mention"/>
    <w:basedOn w:val="DefaultParagraphFont"/>
    <w:uiPriority w:val="99"/>
    <w:semiHidden/>
    <w:unhideWhenUsed/>
    <w:rsid w:val="007424F5"/>
    <w:rPr>
      <w:color w:val="605E5C"/>
      <w:shd w:val="clear" w:color="auto" w:fill="E1DFDD"/>
    </w:rPr>
  </w:style>
  <w:style w:type="paragraph" w:styleId="BodyText">
    <w:name w:val="Body Text"/>
    <w:basedOn w:val="Normal"/>
    <w:link w:val="BodyTextChar"/>
    <w:uiPriority w:val="1"/>
    <w:qFormat/>
    <w:rsid w:val="00E95E1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95E1E"/>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95E1E"/>
    <w:pPr>
      <w:widowControl w:val="0"/>
      <w:autoSpaceDE w:val="0"/>
      <w:autoSpaceDN w:val="0"/>
      <w:spacing w:before="52" w:after="0" w:line="240" w:lineRule="auto"/>
    </w:pPr>
    <w:rPr>
      <w:rFonts w:ascii="Times New Roman" w:eastAsia="Times New Roman" w:hAnsi="Times New Roman" w:cs="Times New Roman"/>
    </w:rPr>
  </w:style>
  <w:style w:type="paragraph" w:styleId="ListParagraph">
    <w:name w:val="List Paragraph"/>
    <w:basedOn w:val="Normal"/>
    <w:uiPriority w:val="34"/>
    <w:qFormat/>
    <w:rsid w:val="009F05FF"/>
    <w:pPr>
      <w:ind w:left="720"/>
      <w:contextualSpacing/>
    </w:pPr>
  </w:style>
  <w:style w:type="paragraph" w:styleId="FootnoteText">
    <w:name w:val="footnote text"/>
    <w:basedOn w:val="Normal"/>
    <w:link w:val="FootnoteTextChar"/>
    <w:uiPriority w:val="99"/>
    <w:semiHidden/>
    <w:unhideWhenUsed/>
    <w:rsid w:val="001F03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030A"/>
    <w:rPr>
      <w:sz w:val="20"/>
      <w:szCs w:val="20"/>
    </w:rPr>
  </w:style>
  <w:style w:type="character" w:styleId="FootnoteReference">
    <w:name w:val="footnote reference"/>
    <w:basedOn w:val="DefaultParagraphFont"/>
    <w:uiPriority w:val="99"/>
    <w:semiHidden/>
    <w:unhideWhenUsed/>
    <w:rsid w:val="001F030A"/>
    <w:rPr>
      <w:vertAlign w:val="superscript"/>
    </w:rPr>
  </w:style>
  <w:style w:type="paragraph" w:styleId="NormalWeb">
    <w:name w:val="Normal (Web)"/>
    <w:basedOn w:val="Normal"/>
    <w:uiPriority w:val="99"/>
    <w:semiHidden/>
    <w:unhideWhenUsed/>
    <w:rsid w:val="008A44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44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074299">
      <w:bodyDiv w:val="1"/>
      <w:marLeft w:val="0"/>
      <w:marRight w:val="0"/>
      <w:marTop w:val="0"/>
      <w:marBottom w:val="0"/>
      <w:divBdr>
        <w:top w:val="none" w:sz="0" w:space="0" w:color="auto"/>
        <w:left w:val="none" w:sz="0" w:space="0" w:color="auto"/>
        <w:bottom w:val="none" w:sz="0" w:space="0" w:color="auto"/>
        <w:right w:val="none" w:sz="0" w:space="0" w:color="auto"/>
      </w:divBdr>
    </w:div>
    <w:div w:id="481197071">
      <w:bodyDiv w:val="1"/>
      <w:marLeft w:val="0"/>
      <w:marRight w:val="0"/>
      <w:marTop w:val="0"/>
      <w:marBottom w:val="0"/>
      <w:divBdr>
        <w:top w:val="none" w:sz="0" w:space="0" w:color="auto"/>
        <w:left w:val="none" w:sz="0" w:space="0" w:color="auto"/>
        <w:bottom w:val="none" w:sz="0" w:space="0" w:color="auto"/>
        <w:right w:val="none" w:sz="0" w:space="0" w:color="auto"/>
      </w:divBdr>
    </w:div>
    <w:div w:id="614561586">
      <w:bodyDiv w:val="1"/>
      <w:marLeft w:val="0"/>
      <w:marRight w:val="0"/>
      <w:marTop w:val="0"/>
      <w:marBottom w:val="0"/>
      <w:divBdr>
        <w:top w:val="none" w:sz="0" w:space="0" w:color="auto"/>
        <w:left w:val="none" w:sz="0" w:space="0" w:color="auto"/>
        <w:bottom w:val="none" w:sz="0" w:space="0" w:color="auto"/>
        <w:right w:val="none" w:sz="0" w:space="0" w:color="auto"/>
      </w:divBdr>
    </w:div>
    <w:div w:id="808474377">
      <w:bodyDiv w:val="1"/>
      <w:marLeft w:val="0"/>
      <w:marRight w:val="0"/>
      <w:marTop w:val="0"/>
      <w:marBottom w:val="0"/>
      <w:divBdr>
        <w:top w:val="none" w:sz="0" w:space="0" w:color="auto"/>
        <w:left w:val="none" w:sz="0" w:space="0" w:color="auto"/>
        <w:bottom w:val="none" w:sz="0" w:space="0" w:color="auto"/>
        <w:right w:val="none" w:sz="0" w:space="0" w:color="auto"/>
      </w:divBdr>
    </w:div>
    <w:div w:id="1041712463">
      <w:bodyDiv w:val="1"/>
      <w:marLeft w:val="0"/>
      <w:marRight w:val="0"/>
      <w:marTop w:val="0"/>
      <w:marBottom w:val="0"/>
      <w:divBdr>
        <w:top w:val="none" w:sz="0" w:space="0" w:color="auto"/>
        <w:left w:val="none" w:sz="0" w:space="0" w:color="auto"/>
        <w:bottom w:val="none" w:sz="0" w:space="0" w:color="auto"/>
        <w:right w:val="none" w:sz="0" w:space="0" w:color="auto"/>
      </w:divBdr>
    </w:div>
    <w:div w:id="197741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emf"/><Relationship Id="rId117" Type="http://schemas.openxmlformats.org/officeDocument/2006/relationships/fontTable" Target="fontTable.xml"/><Relationship Id="rId21" Type="http://schemas.openxmlformats.org/officeDocument/2006/relationships/hyperlink" Target="https://doi:10.1071/MF23192" TargetMode="External"/><Relationship Id="rId42" Type="http://schemas.openxmlformats.org/officeDocument/2006/relationships/image" Target="media/image21.png"/><Relationship Id="rId47" Type="http://schemas.openxmlformats.org/officeDocument/2006/relationships/footer" Target="footer3.xml"/><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image" Target="media/image90.png"/><Relationship Id="rId16" Type="http://schemas.openxmlformats.org/officeDocument/2006/relationships/hyperlink" Target="https://nmfs-fish-tools.github.io/AGEPRO/" TargetMode="External"/><Relationship Id="rId107" Type="http://schemas.openxmlformats.org/officeDocument/2006/relationships/image" Target="media/image85.emf"/><Relationship Id="rId11" Type="http://schemas.openxmlformats.org/officeDocument/2006/relationships/header" Target="header2.xml"/><Relationship Id="rId32" Type="http://schemas.openxmlformats.org/officeDocument/2006/relationships/image" Target="media/image11.emf"/><Relationship Id="rId37" Type="http://schemas.openxmlformats.org/officeDocument/2006/relationships/image" Target="media/image16.emf"/><Relationship Id="rId53" Type="http://schemas.openxmlformats.org/officeDocument/2006/relationships/image" Target="media/image31.png"/><Relationship Id="rId58" Type="http://schemas.openxmlformats.org/officeDocument/2006/relationships/image" Target="media/image36.emf"/><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5" Type="http://schemas.openxmlformats.org/officeDocument/2006/relationships/footnotes" Target="footnote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hyperlink" Target="https://isc.fra.go.jp/pdf/ISC23/ISC23_ANNEX14-Stock_Assessment_Report_for_WCNPO_Striped_Marlin-FINAL.pdf" TargetMode="External"/><Relationship Id="rId27" Type="http://schemas.openxmlformats.org/officeDocument/2006/relationships/image" Target="media/image6.emf"/><Relationship Id="rId43" Type="http://schemas.openxmlformats.org/officeDocument/2006/relationships/image" Target="media/image22.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91.png"/><Relationship Id="rId118" Type="http://schemas.openxmlformats.org/officeDocument/2006/relationships/theme" Target="theme/theme1.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1.xml"/><Relationship Id="rId17" Type="http://schemas.openxmlformats.org/officeDocument/2006/relationships/hyperlink" Target="https://nmfs-ost.github.io/ss3-website/" TargetMode="External"/><Relationship Id="rId33" Type="http://schemas.openxmlformats.org/officeDocument/2006/relationships/image" Target="media/image12.emf"/><Relationship Id="rId38" Type="http://schemas.openxmlformats.org/officeDocument/2006/relationships/image" Target="media/image17.emf"/><Relationship Id="rId59" Type="http://schemas.openxmlformats.org/officeDocument/2006/relationships/image" Target="media/image37.emf"/><Relationship Id="rId103" Type="http://schemas.openxmlformats.org/officeDocument/2006/relationships/image" Target="media/image81.png"/><Relationship Id="rId108" Type="http://schemas.openxmlformats.org/officeDocument/2006/relationships/image" Target="media/image86.emf"/><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016/j.fishres.2012.10.012" TargetMode="External"/><Relationship Id="rId28" Type="http://schemas.openxmlformats.org/officeDocument/2006/relationships/image" Target="media/image7.emf"/><Relationship Id="rId49" Type="http://schemas.openxmlformats.org/officeDocument/2006/relationships/image" Target="media/image27.png"/><Relationship Id="rId114" Type="http://schemas.openxmlformats.org/officeDocument/2006/relationships/image" Target="media/image92.png"/><Relationship Id="rId10" Type="http://schemas.openxmlformats.org/officeDocument/2006/relationships/header" Target="header1.xml"/><Relationship Id="rId31" Type="http://schemas.openxmlformats.org/officeDocument/2006/relationships/image" Target="media/image10.emf"/><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image" Target="media/image38.emf"/><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yperlink" Target="https://www.wcpfc.int/doc/wcpfc-tuna-fishery-yearbook-2024" TargetMode="External"/><Relationship Id="rId39" Type="http://schemas.openxmlformats.org/officeDocument/2006/relationships/image" Target="media/image18.emf"/><Relationship Id="rId109" Type="http://schemas.openxmlformats.org/officeDocument/2006/relationships/image" Target="media/image87.emf"/><Relationship Id="rId34" Type="http://schemas.openxmlformats.org/officeDocument/2006/relationships/image" Target="media/image13.emf"/><Relationship Id="rId50" Type="http://schemas.openxmlformats.org/officeDocument/2006/relationships/image" Target="media/image28.png"/><Relationship Id="rId55" Type="http://schemas.openxmlformats.org/officeDocument/2006/relationships/image" Target="media/image33.emf"/><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7" Type="http://schemas.openxmlformats.org/officeDocument/2006/relationships/hyperlink" Target="mailto:Jon.Brodziak@NOAA.GOV" TargetMode="Externa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styles" Target="styles.xml"/><Relationship Id="rId29" Type="http://schemas.openxmlformats.org/officeDocument/2006/relationships/image" Target="media/image8.emf"/><Relationship Id="rId24" Type="http://schemas.openxmlformats.org/officeDocument/2006/relationships/image" Target="media/image3.emf"/><Relationship Id="rId40" Type="http://schemas.openxmlformats.org/officeDocument/2006/relationships/image" Target="media/image19.emf"/><Relationship Id="rId45" Type="http://schemas.openxmlformats.org/officeDocument/2006/relationships/image" Target="media/image24.pn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emf"/><Relationship Id="rId115" Type="http://schemas.openxmlformats.org/officeDocument/2006/relationships/image" Target="media/image93.png"/><Relationship Id="rId61" Type="http://schemas.openxmlformats.org/officeDocument/2006/relationships/image" Target="media/image39.emf"/><Relationship Id="rId82" Type="http://schemas.openxmlformats.org/officeDocument/2006/relationships/image" Target="media/image60.png"/><Relationship Id="rId19" Type="http://schemas.openxmlformats.org/officeDocument/2006/relationships/hyperlink" Target="https://www.researchgate.net/publication/267682539_A_General_Approach_for_Making_Short-Term_Stochastic_Projections_from_an_Age-Structured_Fisheries_Assessment_Model" TargetMode="External"/><Relationship Id="rId14" Type="http://schemas.openxmlformats.org/officeDocument/2006/relationships/footer" Target="footer2.xml"/><Relationship Id="rId30" Type="http://schemas.openxmlformats.org/officeDocument/2006/relationships/image" Target="media/image9.emf"/><Relationship Id="rId35" Type="http://schemas.openxmlformats.org/officeDocument/2006/relationships/image" Target="media/image14.emf"/><Relationship Id="rId56" Type="http://schemas.openxmlformats.org/officeDocument/2006/relationships/image" Target="media/image34.emf"/><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ettings" Target="settings.xml"/><Relationship Id="rId25" Type="http://schemas.openxmlformats.org/officeDocument/2006/relationships/image" Target="media/image4.emf"/><Relationship Id="rId46" Type="http://schemas.openxmlformats.org/officeDocument/2006/relationships/image" Target="media/image25.png"/><Relationship Id="rId67" Type="http://schemas.openxmlformats.org/officeDocument/2006/relationships/image" Target="media/image45.png"/><Relationship Id="rId116" Type="http://schemas.openxmlformats.org/officeDocument/2006/relationships/image" Target="media/image94.png"/><Relationship Id="rId20" Type="http://schemas.openxmlformats.org/officeDocument/2006/relationships/hyperlink" Target="https://isc.fra.go.jp/pdf/BILL/ISC24_BILL_1/ISC_24_BILLWG-01_03.pdf" TargetMode="External"/><Relationship Id="rId41" Type="http://schemas.openxmlformats.org/officeDocument/2006/relationships/image" Target="media/image20.emf"/><Relationship Id="rId62" Type="http://schemas.openxmlformats.org/officeDocument/2006/relationships/image" Target="media/image40.emf"/><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9.png"/><Relationship Id="rId15" Type="http://schemas.openxmlformats.org/officeDocument/2006/relationships/hyperlink" Target="https://cmm.wcpfc.int/measure/cmm-2024-06" TargetMode="External"/><Relationship Id="rId36" Type="http://schemas.openxmlformats.org/officeDocument/2006/relationships/image" Target="media/image15.emf"/><Relationship Id="rId57" Type="http://schemas.openxmlformats.org/officeDocument/2006/relationships/image" Target="media/image35.emf"/><Relationship Id="rId106"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65</Pages>
  <Words>5948</Words>
  <Characters>33904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9</cp:revision>
  <cp:lastPrinted>2025-05-07T00:52:00Z</cp:lastPrinted>
  <dcterms:created xsi:type="dcterms:W3CDTF">2025-05-16T21:42:00Z</dcterms:created>
  <dcterms:modified xsi:type="dcterms:W3CDTF">2025-05-16T22:38:00Z</dcterms:modified>
</cp:coreProperties>
</file>