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7A0A" w14:textId="22A1C65D" w:rsidR="007A59B4" w:rsidRDefault="00D427FA">
      <w:r w:rsidRPr="00D427FA">
        <w:t>In response to a request from the WCPFC Northern committee, the WG used WCPFC and IATTC public domain data and yearbooks to compile catch and effort north and south of 20</w:t>
      </w:r>
      <w:r w:rsidRPr="007A59B4">
        <w:rPr>
          <w:vertAlign w:val="superscript"/>
        </w:rPr>
        <w:t>o</w:t>
      </w:r>
      <w:r w:rsidRPr="00D427FA">
        <w:t xml:space="preserve">N. </w:t>
      </w:r>
      <w:r>
        <w:t xml:space="preserve">The WG did not use 2021 data because the data sets were preliminary. </w:t>
      </w:r>
      <w:r w:rsidRPr="00D427FA">
        <w:t>Much of the swordfish catch is from longlines, and only longlines are available for effort.</w:t>
      </w:r>
      <w:r>
        <w:t xml:space="preserve"> </w:t>
      </w:r>
      <w:r w:rsidRPr="00D427FA">
        <w:t>The effort south of 20</w:t>
      </w:r>
      <w:r w:rsidRPr="007A59B4">
        <w:rPr>
          <w:vertAlign w:val="superscript"/>
        </w:rPr>
        <w:t>o</w:t>
      </w:r>
      <w:r w:rsidRPr="00D427FA">
        <w:t xml:space="preserve">N includes and accounts for a large proportion of the statistics for Vietnam and Indonesia. However, the longline effort for Indonesia and Vietnam has been estimated </w:t>
      </w:r>
      <w:r w:rsidR="00F4231F">
        <w:t>because</w:t>
      </w:r>
      <w:r w:rsidRPr="00D427FA">
        <w:t xml:space="preserve"> the logbook coverage for these fleets could be much higher or less coverage over time. Recently, catches of longline fishery in the 0-10</w:t>
      </w:r>
      <w:r w:rsidRPr="007A59B4">
        <w:rPr>
          <w:vertAlign w:val="superscript"/>
        </w:rPr>
        <w:t>o</w:t>
      </w:r>
      <w:r w:rsidRPr="00D427FA">
        <w:t>N area of the eastern Pacific have increased. The Gillnet fishing conducted in the waters around Vietnam is also responsible for the increase in catch south of 20</w:t>
      </w:r>
      <w:r w:rsidRPr="007A59B4">
        <w:rPr>
          <w:vertAlign w:val="superscript"/>
        </w:rPr>
        <w:t>o</w:t>
      </w:r>
      <w:r w:rsidRPr="00D427FA">
        <w:t>N.</w:t>
      </w:r>
    </w:p>
    <w:p w14:paraId="1F2F6378" w14:textId="77777777" w:rsidR="008C7F19" w:rsidRDefault="008C7F19"/>
    <w:p w14:paraId="760C66D6" w14:textId="4292099C" w:rsidR="00F27471" w:rsidRDefault="00D84316">
      <w:r>
        <w:rPr>
          <w:noProof/>
        </w:rPr>
        <w:drawing>
          <wp:inline distT="0" distB="0" distL="0" distR="0" wp14:anchorId="36A6EA58" wp14:editId="2DC061A6">
            <wp:extent cx="5400040" cy="2996565"/>
            <wp:effectExtent l="0" t="0" r="0" b="635"/>
            <wp:docPr id="26693550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35508" name="図 2669355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67E4" w14:textId="5A9E7A1D" w:rsidR="00D84316" w:rsidRDefault="00D84316">
      <w:r>
        <w:rPr>
          <w:rFonts w:hint="eastAsia"/>
        </w:rPr>
        <w:t>F</w:t>
      </w:r>
      <w:r>
        <w:t xml:space="preserve">igure XX. </w:t>
      </w:r>
      <w:r w:rsidR="007A59B4" w:rsidRPr="007A59B4">
        <w:t>The proportion of swordfish catch and effort north and south of 20</w:t>
      </w:r>
      <w:r w:rsidR="007A59B4" w:rsidRPr="007A59B4">
        <w:rPr>
          <w:vertAlign w:val="superscript"/>
        </w:rPr>
        <w:t>o</w:t>
      </w:r>
      <w:r w:rsidR="007A59B4" w:rsidRPr="007A59B4">
        <w:t>N.</w:t>
      </w:r>
      <w:r>
        <w:rPr>
          <w:rFonts w:ascii="Times New Roman" w:hAnsi="Times New Roman" w:cs="Times New Roman"/>
          <w:color w:val="000000"/>
          <w:kern w:val="0"/>
        </w:rPr>
        <w:t xml:space="preserve"> A: total hooks of a longline fishery. B: Total catch weight of swordfish on the North Pacific Ocean.</w:t>
      </w:r>
    </w:p>
    <w:sectPr w:rsidR="00D8431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16"/>
    <w:rsid w:val="007A59B4"/>
    <w:rsid w:val="008C7F19"/>
    <w:rsid w:val="00C7725C"/>
    <w:rsid w:val="00D427FA"/>
    <w:rsid w:val="00D84316"/>
    <w:rsid w:val="00F27471"/>
    <w:rsid w:val="00F4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504C4"/>
  <w15:chartTrackingRefBased/>
  <w15:docId w15:val="{0A5CCF40-6BEA-6A45-BC73-60399355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井嶋　浩貴</dc:creator>
  <cp:keywords/>
  <dc:description/>
  <cp:lastModifiedBy>井嶋　浩貴</cp:lastModifiedBy>
  <cp:revision>6</cp:revision>
  <dcterms:created xsi:type="dcterms:W3CDTF">2023-05-24T07:24:00Z</dcterms:created>
  <dcterms:modified xsi:type="dcterms:W3CDTF">2023-05-24T08:08:00Z</dcterms:modified>
</cp:coreProperties>
</file>