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969linsjedl" w:id="0"/>
      <w:bookmarkEnd w:id="0"/>
      <w:r w:rsidDel="00000000" w:rsidR="00000000" w:rsidRPr="00000000">
        <w:rPr>
          <w:rtl w:val="0"/>
        </w:rPr>
        <w:t xml:space="preserve">Conduct iterative hindcasts for retrospective analysis with forecasts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Originally from Cookbook/Run_Retrospective_example.R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ch2vdva08lwj" w:id="1"/>
      <w:bookmarkEnd w:id="1"/>
      <w:r w:rsidDel="00000000" w:rsidR="00000000" w:rsidRPr="00000000">
        <w:rPr>
          <w:rtl w:val="0"/>
        </w:rPr>
        <w:t xml:space="preserve">Example original application: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2017 ICCAT North Atlantic shortfin mako (SMA) Stock Synthesis model run 3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Synthesis (version 3_30_15 Windows)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r4ss (version 1.35.1) 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(version 3.3.2 64 bit)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o2qrhhtjauvd" w:id="2"/>
      <w:bookmarkEnd w:id="2"/>
      <w:r w:rsidDel="00000000" w:rsidR="00000000" w:rsidRPr="00000000">
        <w:rPr>
          <w:rtl w:val="0"/>
        </w:rPr>
        <w:t xml:space="preserve">ImportFrom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r4ss SSgetoutput SS_doRetro SSsummarize SSplotRetro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lswjbsqxjldj" w:id="3"/>
      <w:bookmarkEnd w:id="3"/>
      <w:r w:rsidDel="00000000" w:rsidR="00000000" w:rsidRPr="00000000">
        <w:rPr>
          <w:rtl w:val="0"/>
        </w:rPr>
        <w:t xml:space="preserve">Procedure</w:t>
        <w:tab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Retrospective Periods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the SS base case run.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Specify Data (DAT) and Control (CTL) files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base case output in the “Reference_run” subdirectory.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base case subdirectory for each retrospective model run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retrospective model run subdirectory for plot outputs.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Base Case SS Model run files to each retrospective model run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 control.ss_new to control.ss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 the “Run Display Detail”  starter file option to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to speed up model runs.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‘1 # run display detail (0,1,2)’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Starter File Options in the SS User Manual for Details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Retrospective Analysis (SS_Retro())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SS_Retro output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Check: SSsummarize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